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75" w:rsidRDefault="00457C1E">
      <w:r>
        <w:rPr>
          <w:rFonts w:ascii="Times New Roman" w:eastAsia="Times New Roman" w:hAnsi="Times New Roman" w:cs="Times New Roman"/>
          <w:b/>
          <w:bCs/>
          <w:noProof/>
          <w:kern w:val="36"/>
          <w:sz w:val="48"/>
          <w:szCs w:val="48"/>
        </w:rPr>
        <w:drawing>
          <wp:inline distT="0" distB="0" distL="0" distR="0" wp14:anchorId="0689DAC5" wp14:editId="719A5F47">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457C1E" w:rsidRDefault="00457C1E">
      <w:pPr>
        <w:rPr>
          <w:rStyle w:val="heading10"/>
          <w:color w:val="auto"/>
          <w:sz w:val="48"/>
          <w:szCs w:val="48"/>
        </w:rPr>
      </w:pPr>
      <w:proofErr w:type="gramStart"/>
      <w:r w:rsidRPr="009C7AA1">
        <w:rPr>
          <w:rStyle w:val="heading10"/>
          <w:color w:val="auto"/>
          <w:sz w:val="48"/>
          <w:szCs w:val="48"/>
        </w:rPr>
        <w:t>#3 Information</w:t>
      </w:r>
      <w:proofErr w:type="gramEnd"/>
      <w:r w:rsidRPr="009C7AA1">
        <w:rPr>
          <w:rStyle w:val="heading10"/>
          <w:color w:val="auto"/>
          <w:sz w:val="48"/>
          <w:szCs w:val="48"/>
        </w:rPr>
        <w:t xml:space="preserve"> and Data Privacy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480"/>
        <w:gridCol w:w="2880"/>
      </w:tblGrid>
      <w:tr w:rsidR="007B3E2E" w:rsidRPr="00E461B3" w:rsidTr="007B3E2E">
        <w:trPr>
          <w:cantSplit/>
          <w:trHeight w:val="597"/>
          <w:tblHeader/>
        </w:trPr>
        <w:tc>
          <w:tcPr>
            <w:tcW w:w="1548" w:type="dxa"/>
            <w:shd w:val="clear" w:color="auto" w:fill="8DB3E2"/>
            <w:vAlign w:val="center"/>
          </w:tcPr>
          <w:p w:rsidR="007B3E2E" w:rsidRPr="00E461B3" w:rsidRDefault="007B3E2E" w:rsidP="00C62772">
            <w:pPr>
              <w:spacing w:after="0"/>
              <w:jc w:val="center"/>
              <w:rPr>
                <w:rFonts w:ascii="Arial" w:hAnsi="Arial" w:cs="Arial"/>
                <w:b/>
              </w:rPr>
            </w:pPr>
            <w:r w:rsidRPr="00E461B3">
              <w:rPr>
                <w:rFonts w:ascii="Arial" w:hAnsi="Arial" w:cs="Arial"/>
                <w:b/>
              </w:rPr>
              <w:t>Assessment</w:t>
            </w:r>
          </w:p>
          <w:p w:rsidR="007B3E2E" w:rsidRPr="00E461B3" w:rsidRDefault="007B3E2E" w:rsidP="00C62772">
            <w:pPr>
              <w:spacing w:after="0"/>
              <w:jc w:val="center"/>
              <w:rPr>
                <w:rFonts w:ascii="Arial" w:hAnsi="Arial" w:cs="Arial"/>
                <w:b/>
              </w:rPr>
            </w:pPr>
            <w:r w:rsidRPr="00E461B3">
              <w:rPr>
                <w:rFonts w:ascii="Arial" w:hAnsi="Arial" w:cs="Arial"/>
                <w:b/>
              </w:rPr>
              <w:t>Procedure</w:t>
            </w:r>
          </w:p>
          <w:p w:rsidR="007B3E2E" w:rsidRPr="00E461B3" w:rsidRDefault="007B3E2E" w:rsidP="00C62772">
            <w:pPr>
              <w:spacing w:after="0"/>
              <w:jc w:val="center"/>
              <w:rPr>
                <w:rFonts w:ascii="Arial" w:hAnsi="Arial" w:cs="Arial"/>
                <w:b/>
              </w:rPr>
            </w:pPr>
            <w:r w:rsidRPr="00E461B3">
              <w:rPr>
                <w:rFonts w:ascii="Arial" w:hAnsi="Arial" w:cs="Arial"/>
                <w:b/>
              </w:rPr>
              <w:t>Number</w:t>
            </w:r>
          </w:p>
        </w:tc>
        <w:tc>
          <w:tcPr>
            <w:tcW w:w="6480" w:type="dxa"/>
            <w:shd w:val="clear" w:color="auto" w:fill="8DB3E2"/>
            <w:vAlign w:val="center"/>
          </w:tcPr>
          <w:p w:rsidR="007B3E2E" w:rsidRPr="00E461B3" w:rsidRDefault="007B3E2E" w:rsidP="00C62772">
            <w:pPr>
              <w:rPr>
                <w:rFonts w:ascii="Arial" w:hAnsi="Arial" w:cs="Arial"/>
              </w:rPr>
            </w:pPr>
            <w:r w:rsidRPr="00E461B3">
              <w:rPr>
                <w:rFonts w:ascii="Arial" w:hAnsi="Arial" w:cs="Arial"/>
                <w:b/>
                <w:bCs/>
              </w:rPr>
              <w:t>ALTA Best Practices Framework: Assessment Procedures</w:t>
            </w:r>
          </w:p>
        </w:tc>
        <w:tc>
          <w:tcPr>
            <w:tcW w:w="2880" w:type="dxa"/>
            <w:shd w:val="clear" w:color="auto" w:fill="8DB3E2"/>
            <w:vAlign w:val="center"/>
          </w:tcPr>
          <w:p w:rsidR="007B3E2E" w:rsidRPr="00E461B3" w:rsidRDefault="007B3E2E" w:rsidP="00C62772">
            <w:pPr>
              <w:pStyle w:val="columnhead"/>
              <w:spacing w:before="120" w:after="120"/>
              <w:rPr>
                <w:rFonts w:cs="Arial"/>
                <w:bCs/>
              </w:rPr>
            </w:pPr>
            <w:r w:rsidRPr="00E461B3">
              <w:rPr>
                <w:rFonts w:cs="Arial"/>
                <w:bCs/>
              </w:rPr>
              <w:t>Assessment Recap</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b/>
                <w:color w:val="000000"/>
              </w:rPr>
            </w:pPr>
          </w:p>
        </w:tc>
        <w:tc>
          <w:tcPr>
            <w:tcW w:w="6480" w:type="dxa"/>
          </w:tcPr>
          <w:p w:rsidR="007B3E2E" w:rsidRPr="00E461B3" w:rsidRDefault="007B3E2E" w:rsidP="00C62772">
            <w:pPr>
              <w:rPr>
                <w:rFonts w:ascii="Arial" w:hAnsi="Arial" w:cs="Arial"/>
                <w:b/>
                <w:color w:val="000000"/>
              </w:rPr>
            </w:pPr>
            <w:bookmarkStart w:id="0" w:name="ASSTBP3"/>
            <w:r>
              <w:rPr>
                <w:rFonts w:ascii="Arial" w:hAnsi="Arial" w:cs="Arial"/>
                <w:b/>
                <w:color w:val="000000"/>
              </w:rPr>
              <w:t xml:space="preserve">ALTA </w:t>
            </w:r>
            <w:r w:rsidRPr="00E461B3">
              <w:rPr>
                <w:rFonts w:ascii="Arial" w:hAnsi="Arial" w:cs="Arial"/>
                <w:b/>
                <w:color w:val="000000"/>
              </w:rPr>
              <w:t>Best Practice 3</w:t>
            </w:r>
            <w:bookmarkEnd w:id="0"/>
            <w:r w:rsidRPr="00E461B3">
              <w:rPr>
                <w:rFonts w:ascii="Arial" w:hAnsi="Arial" w:cs="Arial"/>
                <w:b/>
                <w:color w:val="000000"/>
              </w:rPr>
              <w:t>.</w:t>
            </w:r>
          </w:p>
          <w:p w:rsidR="007B3E2E" w:rsidRPr="00E461B3" w:rsidRDefault="007B3E2E" w:rsidP="00C62772">
            <w:pPr>
              <w:rPr>
                <w:rFonts w:ascii="Arial" w:hAnsi="Arial" w:cs="Arial"/>
                <w:b/>
                <w:bCs/>
                <w:iCs/>
              </w:rPr>
            </w:pPr>
            <w:r w:rsidRPr="00E461B3">
              <w:rPr>
                <w:rFonts w:ascii="Arial" w:hAnsi="Arial" w:cs="Arial"/>
                <w:b/>
                <w:color w:val="000000"/>
              </w:rPr>
              <w:t xml:space="preserve">Adopt and maintain </w:t>
            </w:r>
            <w:r>
              <w:rPr>
                <w:rFonts w:ascii="Arial" w:hAnsi="Arial" w:cs="Arial"/>
                <w:b/>
                <w:color w:val="000000"/>
              </w:rPr>
              <w:t xml:space="preserve">a </w:t>
            </w:r>
            <w:r w:rsidRPr="00E461B3">
              <w:rPr>
                <w:rFonts w:ascii="Arial" w:hAnsi="Arial" w:cs="Arial"/>
                <w:b/>
                <w:color w:val="000000"/>
              </w:rPr>
              <w:t>written privacy and information security plan to protect Non-public Personal Information as required by local, state and federal law.</w:t>
            </w:r>
          </w:p>
          <w:p w:rsidR="007B3E2E" w:rsidRPr="00E461B3" w:rsidRDefault="007B3E2E" w:rsidP="00C62772">
            <w:pPr>
              <w:rPr>
                <w:rFonts w:ascii="Arial" w:hAnsi="Arial" w:cs="Arial"/>
                <w:b/>
                <w:i/>
              </w:rPr>
            </w:pPr>
          </w:p>
        </w:tc>
        <w:tc>
          <w:tcPr>
            <w:tcW w:w="2880" w:type="dxa"/>
            <w:vAlign w:val="center"/>
          </w:tcPr>
          <w:p w:rsidR="007B3E2E" w:rsidRPr="00E461B3" w:rsidRDefault="007B3E2E" w:rsidP="00C62772">
            <w:pPr>
              <w:jc w:val="center"/>
              <w:rPr>
                <w:rFonts w:ascii="Arial" w:hAnsi="Arial" w:cs="Arial"/>
                <w:color w:val="000000"/>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3 FAILS.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1*</w:t>
            </w:r>
          </w:p>
        </w:tc>
        <w:tc>
          <w:tcPr>
            <w:tcW w:w="6480" w:type="dxa"/>
          </w:tcPr>
          <w:p w:rsidR="007B3E2E" w:rsidRPr="00E461B3" w:rsidRDefault="007B3E2E" w:rsidP="00C62772">
            <w:pPr>
              <w:rPr>
                <w:rFonts w:ascii="Arial" w:hAnsi="Arial" w:cs="Arial"/>
                <w:color w:val="000000"/>
              </w:rPr>
            </w:pPr>
            <w:r w:rsidRPr="00E461B3">
              <w:rPr>
                <w:rFonts w:ascii="Arial" w:hAnsi="Arial" w:cs="Arial"/>
                <w:color w:val="000000"/>
              </w:rPr>
              <w:t xml:space="preserve">Obtain the Company’s information security program/policy to protect its Non-public Personal Information and verify that the program/policy is </w:t>
            </w:r>
            <w:r>
              <w:rPr>
                <w:rFonts w:ascii="Arial" w:hAnsi="Arial" w:cs="Arial"/>
                <w:color w:val="000000"/>
              </w:rPr>
              <w:t xml:space="preserve">reviewed and </w:t>
            </w:r>
            <w:r w:rsidRPr="00E461B3">
              <w:rPr>
                <w:rFonts w:ascii="Arial" w:hAnsi="Arial" w:cs="Arial"/>
                <w:color w:val="000000"/>
              </w:rPr>
              <w:t>updated</w:t>
            </w:r>
            <w:r>
              <w:rPr>
                <w:rFonts w:ascii="Arial" w:hAnsi="Arial" w:cs="Arial"/>
                <w:color w:val="000000"/>
              </w:rPr>
              <w:t xml:space="preserve"> at least annually</w:t>
            </w:r>
            <w:r w:rsidRPr="00E461B3">
              <w:rPr>
                <w:rFonts w:ascii="Arial" w:hAnsi="Arial" w:cs="Arial"/>
                <w:color w:val="000000"/>
              </w:rPr>
              <w:t>, as necessary</w:t>
            </w:r>
            <w:r>
              <w:rPr>
                <w:rFonts w:ascii="Arial" w:hAnsi="Arial" w:cs="Arial"/>
                <w:color w:val="000000"/>
              </w:rPr>
              <w:t>.</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w:t>
            </w:r>
            <w:r w:rsidRPr="00E461B3">
              <w:rPr>
                <w:rFonts w:ascii="Arial" w:hAnsi="Arial" w:cs="Arial"/>
              </w:rPr>
              <w:t>1 FAILS.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2*</w:t>
            </w:r>
          </w:p>
        </w:tc>
        <w:tc>
          <w:tcPr>
            <w:tcW w:w="6480" w:type="dxa"/>
          </w:tcPr>
          <w:p w:rsidR="007B3E2E" w:rsidRPr="00E461B3" w:rsidRDefault="007B3E2E" w:rsidP="00C62772">
            <w:pPr>
              <w:pStyle w:val="response"/>
              <w:rPr>
                <w:rFonts w:ascii="Arial" w:hAnsi="Arial" w:cs="Arial"/>
                <w:color w:val="000000"/>
              </w:rPr>
            </w:pPr>
            <w:r>
              <w:rPr>
                <w:rFonts w:ascii="Arial" w:hAnsi="Arial" w:cs="Arial"/>
                <w:color w:val="000000"/>
              </w:rPr>
              <w:t xml:space="preserve">Select a </w:t>
            </w:r>
            <w:r w:rsidRPr="00E461B3">
              <w:rPr>
                <w:rFonts w:ascii="Arial" w:hAnsi="Arial" w:cs="Arial"/>
                <w:color w:val="000000"/>
              </w:rPr>
              <w:t xml:space="preserve">sample </w:t>
            </w:r>
            <w:r>
              <w:rPr>
                <w:rFonts w:ascii="Arial" w:hAnsi="Arial" w:cs="Arial"/>
                <w:color w:val="000000"/>
              </w:rPr>
              <w:t xml:space="preserve">of </w:t>
            </w:r>
            <w:r w:rsidRPr="00E461B3">
              <w:rPr>
                <w:rFonts w:ascii="Arial" w:hAnsi="Arial" w:cs="Arial"/>
              </w:rPr>
              <w:t>25 em</w:t>
            </w:r>
            <w:r>
              <w:rPr>
                <w:rFonts w:ascii="Arial" w:hAnsi="Arial" w:cs="Arial"/>
              </w:rPr>
              <w:t>ployees who have access to Non-p</w:t>
            </w:r>
            <w:r w:rsidRPr="00E461B3">
              <w:rPr>
                <w:rFonts w:ascii="Arial" w:hAnsi="Arial" w:cs="Arial"/>
              </w:rPr>
              <w:t xml:space="preserve">ublic Personal Information </w:t>
            </w:r>
            <w:r>
              <w:rPr>
                <w:rFonts w:ascii="Arial" w:hAnsi="Arial" w:cs="Arial"/>
              </w:rPr>
              <w:t>(</w:t>
            </w:r>
            <w:r w:rsidRPr="00E461B3">
              <w:rPr>
                <w:rFonts w:ascii="Arial" w:hAnsi="Arial" w:cs="Arial"/>
              </w:rPr>
              <w:t xml:space="preserve">or 100% if </w:t>
            </w:r>
            <w:r>
              <w:rPr>
                <w:rFonts w:ascii="Arial" w:hAnsi="Arial" w:cs="Arial"/>
              </w:rPr>
              <w:t>fewer</w:t>
            </w:r>
            <w:r w:rsidRPr="00E461B3">
              <w:rPr>
                <w:rFonts w:ascii="Arial" w:hAnsi="Arial" w:cs="Arial"/>
              </w:rPr>
              <w:t xml:space="preserve"> than 25 employees</w:t>
            </w:r>
            <w:r>
              <w:rPr>
                <w:rFonts w:ascii="Arial" w:hAnsi="Arial" w:cs="Arial"/>
              </w:rPr>
              <w:t>)</w:t>
            </w:r>
            <w:r>
              <w:rPr>
                <w:rFonts w:ascii="Arial" w:hAnsi="Arial" w:cs="Arial"/>
                <w:color w:val="000000"/>
              </w:rPr>
              <w:t xml:space="preserve">.  Obtain evidence </w:t>
            </w:r>
            <w:r w:rsidRPr="00E461B3">
              <w:rPr>
                <w:rFonts w:ascii="Arial" w:hAnsi="Arial" w:cs="Arial"/>
                <w:color w:val="000000"/>
              </w:rPr>
              <w:t>that they were trained in the Company’s information security program/policy to protect Non-</w:t>
            </w:r>
            <w:r>
              <w:rPr>
                <w:rFonts w:ascii="Arial" w:hAnsi="Arial" w:cs="Arial"/>
                <w:color w:val="000000"/>
              </w:rPr>
              <w:t>p</w:t>
            </w:r>
            <w:r w:rsidRPr="00E461B3">
              <w:rPr>
                <w:rFonts w:ascii="Arial" w:hAnsi="Arial" w:cs="Arial"/>
                <w:color w:val="000000"/>
              </w:rPr>
              <w:t xml:space="preserve">ublic Personal Information.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 3.</w:t>
            </w:r>
            <w:r>
              <w:rPr>
                <w:rFonts w:ascii="Arial" w:hAnsi="Arial" w:cs="Arial"/>
                <w:color w:val="000000"/>
              </w:rPr>
              <w:t>0</w:t>
            </w:r>
            <w:r w:rsidRPr="00E461B3">
              <w:rPr>
                <w:rFonts w:ascii="Arial" w:hAnsi="Arial" w:cs="Arial"/>
                <w:color w:val="000000"/>
              </w:rPr>
              <w:t>2 FAILS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3*</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Obtain the Information Security Risk Assessment, including the risk ranking of information systems.</w:t>
            </w:r>
          </w:p>
          <w:p w:rsidR="007B3E2E" w:rsidRPr="00E461B3" w:rsidRDefault="007B3E2E" w:rsidP="00C62772">
            <w:pPr>
              <w:pStyle w:val="response"/>
              <w:rPr>
                <w:rFonts w:ascii="Arial" w:hAnsi="Arial" w:cs="Arial"/>
                <w:color w:val="000000"/>
              </w:rPr>
            </w:pPr>
            <w:r w:rsidRPr="00E461B3">
              <w:rPr>
                <w:rFonts w:ascii="Arial" w:hAnsi="Arial" w:cs="Arial"/>
                <w:color w:val="000000"/>
              </w:rPr>
              <w:t>Review the Company’s process for assessing risk to its customer information and verify that it includes the following:</w:t>
            </w:r>
          </w:p>
          <w:p w:rsidR="007B3E2E" w:rsidRPr="00E461B3" w:rsidRDefault="007B3E2E" w:rsidP="007B3E2E">
            <w:pPr>
              <w:pStyle w:val="response"/>
              <w:numPr>
                <w:ilvl w:val="0"/>
                <w:numId w:val="8"/>
              </w:numPr>
              <w:rPr>
                <w:rFonts w:ascii="Arial" w:hAnsi="Arial" w:cs="Arial"/>
                <w:color w:val="000000"/>
              </w:rPr>
            </w:pPr>
            <w:r w:rsidRPr="00E461B3">
              <w:rPr>
                <w:rFonts w:ascii="Arial" w:hAnsi="Arial" w:cs="Arial"/>
                <w:color w:val="000000"/>
              </w:rPr>
              <w:t>Locations, systems, and methods for storing, processing, transmitting, and disposing of its customer information</w:t>
            </w:r>
            <w:r>
              <w:rPr>
                <w:rFonts w:ascii="Arial" w:hAnsi="Arial" w:cs="Arial"/>
                <w:color w:val="000000"/>
              </w:rPr>
              <w:t>.</w:t>
            </w:r>
          </w:p>
          <w:p w:rsidR="007B3E2E" w:rsidRPr="00E461B3" w:rsidRDefault="007B3E2E" w:rsidP="007B3E2E">
            <w:pPr>
              <w:pStyle w:val="response"/>
              <w:numPr>
                <w:ilvl w:val="0"/>
                <w:numId w:val="8"/>
              </w:numPr>
              <w:rPr>
                <w:rFonts w:ascii="Arial" w:hAnsi="Arial" w:cs="Arial"/>
                <w:color w:val="000000"/>
              </w:rPr>
            </w:pPr>
            <w:r w:rsidRPr="00E461B3">
              <w:rPr>
                <w:rFonts w:ascii="Arial" w:hAnsi="Arial" w:cs="Arial"/>
                <w:color w:val="000000"/>
              </w:rPr>
              <w:t xml:space="preserve">Potential internal and external threats that could result in unauthorized disclosure, misuse, alteration, or destruction of Non-public Personal Information or customer information systems and </w:t>
            </w:r>
            <w:r>
              <w:rPr>
                <w:rFonts w:ascii="Arial" w:hAnsi="Arial" w:cs="Arial"/>
                <w:color w:val="000000"/>
              </w:rPr>
              <w:t xml:space="preserve">assessments of </w:t>
            </w:r>
            <w:r w:rsidRPr="00E461B3">
              <w:rPr>
                <w:rFonts w:ascii="Arial" w:hAnsi="Arial" w:cs="Arial"/>
                <w:color w:val="000000"/>
              </w:rPr>
              <w:t>the likelihood and potential damage to the Company and its customers of these threats</w:t>
            </w:r>
            <w:r>
              <w:rPr>
                <w:rFonts w:ascii="Arial" w:hAnsi="Arial" w:cs="Arial"/>
                <w:color w:val="000000"/>
              </w:rPr>
              <w:t>.</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 xml:space="preserve">If no written </w:t>
            </w:r>
            <w:r>
              <w:rPr>
                <w:rFonts w:ascii="Arial" w:hAnsi="Arial" w:cs="Arial"/>
              </w:rPr>
              <w:t>Information Security Risk Assessment,</w:t>
            </w:r>
            <w:r w:rsidRPr="00E461B3">
              <w:rPr>
                <w:rFonts w:ascii="Arial" w:hAnsi="Arial" w:cs="Arial"/>
              </w:rPr>
              <w:t xml:space="preserve">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03</w:t>
            </w:r>
            <w:r w:rsidRPr="00E461B3">
              <w:rPr>
                <w:rFonts w:ascii="Arial" w:hAnsi="Arial" w:cs="Arial"/>
              </w:rPr>
              <w:t xml:space="preserve"> FAILS.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lastRenderedPageBreak/>
              <w:t>3.</w:t>
            </w:r>
            <w:r>
              <w:rPr>
                <w:rFonts w:ascii="Arial" w:hAnsi="Arial" w:cs="Arial"/>
                <w:color w:val="000000"/>
              </w:rPr>
              <w:t>0</w:t>
            </w:r>
            <w:r w:rsidRPr="00E461B3">
              <w:rPr>
                <w:rFonts w:ascii="Arial" w:hAnsi="Arial" w:cs="Arial"/>
                <w:color w:val="000000"/>
              </w:rPr>
              <w:t>4*</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Verify that key controls, systems and procedures of the information security program are regularly tested by qualified independent staff in accordance with the risk assessment.</w:t>
            </w:r>
          </w:p>
          <w:p w:rsidR="007B3E2E" w:rsidRPr="00E461B3" w:rsidRDefault="007B3E2E" w:rsidP="00C62772">
            <w:pPr>
              <w:pStyle w:val="response"/>
              <w:rPr>
                <w:rFonts w:ascii="Arial" w:hAnsi="Arial" w:cs="Arial"/>
                <w:color w:val="000000"/>
              </w:rPr>
            </w:pPr>
            <w:r w:rsidRPr="00E461B3">
              <w:rPr>
                <w:rFonts w:ascii="Arial" w:hAnsi="Arial" w:cs="Arial"/>
                <w:color w:val="000000"/>
              </w:rPr>
              <w:t>Specifically, review that the following are included in the testing:</w:t>
            </w:r>
          </w:p>
          <w:p w:rsidR="007B3E2E" w:rsidRPr="00E461B3" w:rsidRDefault="007B3E2E" w:rsidP="007B3E2E">
            <w:pPr>
              <w:pStyle w:val="response"/>
              <w:numPr>
                <w:ilvl w:val="0"/>
                <w:numId w:val="7"/>
              </w:numPr>
              <w:ind w:left="742" w:hanging="330"/>
              <w:rPr>
                <w:rFonts w:ascii="Arial" w:hAnsi="Arial" w:cs="Arial"/>
                <w:color w:val="000000"/>
              </w:rPr>
            </w:pPr>
            <w:r w:rsidRPr="00E461B3">
              <w:rPr>
                <w:rFonts w:ascii="Arial" w:hAnsi="Arial" w:cs="Arial"/>
                <w:color w:val="000000"/>
              </w:rPr>
              <w:t>Management’s documented approach for testing the information security program and evidence of testing.</w:t>
            </w:r>
          </w:p>
          <w:p w:rsidR="007B3E2E" w:rsidRPr="00E461B3" w:rsidRDefault="007B3E2E" w:rsidP="007B3E2E">
            <w:pPr>
              <w:pStyle w:val="response"/>
              <w:numPr>
                <w:ilvl w:val="0"/>
                <w:numId w:val="7"/>
              </w:numPr>
              <w:rPr>
                <w:rFonts w:ascii="Arial" w:hAnsi="Arial" w:cs="Arial"/>
                <w:color w:val="000000"/>
              </w:rPr>
            </w:pPr>
            <w:r w:rsidRPr="00E461B3">
              <w:rPr>
                <w:rFonts w:ascii="Arial" w:hAnsi="Arial" w:cs="Arial"/>
                <w:color w:val="000000"/>
              </w:rPr>
              <w:t>Frequency of testing of th</w:t>
            </w:r>
            <w:r>
              <w:rPr>
                <w:rFonts w:ascii="Arial" w:hAnsi="Arial" w:cs="Arial"/>
                <w:color w:val="000000"/>
              </w:rPr>
              <w:t>e information security program.</w:t>
            </w:r>
          </w:p>
          <w:p w:rsidR="007B3E2E" w:rsidRPr="00E461B3" w:rsidDel="009C73D0" w:rsidRDefault="007B3E2E" w:rsidP="007B3E2E">
            <w:pPr>
              <w:pStyle w:val="response"/>
              <w:numPr>
                <w:ilvl w:val="0"/>
                <w:numId w:val="7"/>
              </w:numPr>
              <w:rPr>
                <w:rFonts w:ascii="Arial" w:hAnsi="Arial" w:cs="Arial"/>
                <w:color w:val="000000"/>
              </w:rPr>
            </w:pPr>
            <w:r w:rsidRPr="00E461B3">
              <w:rPr>
                <w:rFonts w:ascii="Arial" w:hAnsi="Arial" w:cs="Arial"/>
                <w:color w:val="000000"/>
              </w:rPr>
              <w:t>Documentation of approach for tracking and remediating exceptions and/or control gaps</w:t>
            </w:r>
            <w:r>
              <w:rPr>
                <w:rFonts w:ascii="Arial" w:hAnsi="Arial" w:cs="Arial"/>
                <w:color w:val="000000"/>
              </w:rPr>
              <w:t>.</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rPr>
                <w:rFonts w:ascii="Arial" w:hAnsi="Arial" w:cs="Arial"/>
                <w:color w:val="000000"/>
              </w:rPr>
            </w:pPr>
          </w:p>
          <w:p w:rsidR="007B3E2E" w:rsidRPr="00E461B3" w:rsidRDefault="007B3E2E" w:rsidP="00C62772">
            <w:pPr>
              <w:rPr>
                <w:rFonts w:ascii="Arial" w:hAnsi="Arial" w:cs="Arial"/>
                <w:color w:val="000000"/>
              </w:rPr>
            </w:pPr>
          </w:p>
          <w:p w:rsidR="007B3E2E" w:rsidRPr="00E461B3" w:rsidRDefault="007B3E2E" w:rsidP="00C62772">
            <w:pPr>
              <w:rPr>
                <w:rFonts w:ascii="Arial" w:hAnsi="Arial" w:cs="Arial"/>
                <w:color w:val="000000"/>
              </w:rPr>
            </w:pPr>
          </w:p>
          <w:p w:rsidR="007B3E2E" w:rsidRPr="00E461B3" w:rsidRDefault="007B3E2E" w:rsidP="00C62772">
            <w:pPr>
              <w:rPr>
                <w:rFonts w:ascii="Arial" w:hAnsi="Arial" w:cs="Arial"/>
                <w:color w:val="000000"/>
              </w:rPr>
            </w:pPr>
            <w:r w:rsidRPr="00E461B3">
              <w:rPr>
                <w:rFonts w:ascii="Arial" w:hAnsi="Arial" w:cs="Arial"/>
                <w:color w:val="000000"/>
              </w:rPr>
              <w:t xml:space="preserve">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5*</w:t>
            </w:r>
          </w:p>
        </w:tc>
        <w:tc>
          <w:tcPr>
            <w:tcW w:w="6480" w:type="dxa"/>
          </w:tcPr>
          <w:p w:rsidR="007B3E2E" w:rsidRDefault="007B3E2E" w:rsidP="00C62772">
            <w:pPr>
              <w:pStyle w:val="ListParagraph"/>
              <w:spacing w:before="0" w:after="200"/>
              <w:ind w:left="0"/>
              <w:rPr>
                <w:rFonts w:ascii="Arial" w:hAnsi="Arial" w:cs="Arial"/>
                <w:color w:val="000000"/>
              </w:rPr>
            </w:pPr>
          </w:p>
          <w:p w:rsidR="007B3E2E" w:rsidRPr="00E461B3" w:rsidRDefault="007B3E2E" w:rsidP="00C62772">
            <w:pPr>
              <w:pStyle w:val="ListParagraph"/>
              <w:spacing w:before="0" w:after="200"/>
              <w:ind w:left="0"/>
              <w:rPr>
                <w:rFonts w:ascii="Arial" w:hAnsi="Arial" w:cs="Arial"/>
                <w:color w:val="000000"/>
              </w:rPr>
            </w:pPr>
            <w:r w:rsidRPr="00E461B3">
              <w:rPr>
                <w:rFonts w:ascii="Arial" w:hAnsi="Arial" w:cs="Arial"/>
                <w:color w:val="000000"/>
              </w:rPr>
              <w:t xml:space="preserve">Verify employees are required to complete an acceptable use of information technology assets agreement </w:t>
            </w:r>
            <w:r>
              <w:rPr>
                <w:rFonts w:ascii="Arial" w:hAnsi="Arial" w:cs="Arial"/>
                <w:color w:val="000000"/>
              </w:rPr>
              <w:t xml:space="preserve">at least annually </w:t>
            </w:r>
            <w:r w:rsidRPr="00E461B3">
              <w:rPr>
                <w:rFonts w:ascii="Arial" w:hAnsi="Arial" w:cs="Arial"/>
                <w:color w:val="000000"/>
              </w:rPr>
              <w:t>(e.g., acceptable use of the Internet, email, and Company information resources). For the sample of employees tested in Assessment Procedure 3.</w:t>
            </w:r>
            <w:r>
              <w:rPr>
                <w:rFonts w:ascii="Arial" w:hAnsi="Arial" w:cs="Arial"/>
                <w:color w:val="000000"/>
              </w:rPr>
              <w:t>0</w:t>
            </w:r>
            <w:r w:rsidRPr="00E461B3">
              <w:rPr>
                <w:rFonts w:ascii="Arial" w:hAnsi="Arial" w:cs="Arial"/>
                <w:color w:val="000000"/>
              </w:rPr>
              <w:t xml:space="preserve">2 above, review the signed Acceptable Use Policy.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 3.</w:t>
            </w:r>
            <w:r>
              <w:rPr>
                <w:rFonts w:ascii="Arial" w:hAnsi="Arial" w:cs="Arial"/>
                <w:color w:val="000000"/>
              </w:rPr>
              <w:t>0</w:t>
            </w:r>
            <w:r w:rsidRPr="00E461B3">
              <w:rPr>
                <w:rFonts w:ascii="Arial" w:hAnsi="Arial" w:cs="Arial"/>
                <w:color w:val="000000"/>
              </w:rPr>
              <w:t xml:space="preserve">5 FAILS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6*</w:t>
            </w:r>
          </w:p>
        </w:tc>
        <w:tc>
          <w:tcPr>
            <w:tcW w:w="6480" w:type="dxa"/>
          </w:tcPr>
          <w:p w:rsidR="007B3E2E" w:rsidRPr="00E461B3" w:rsidRDefault="007B3E2E" w:rsidP="00C62772">
            <w:pPr>
              <w:rPr>
                <w:rFonts w:ascii="Arial" w:hAnsi="Arial" w:cs="Arial"/>
                <w:color w:val="000000"/>
              </w:rPr>
            </w:pPr>
            <w:r w:rsidRPr="00E461B3">
              <w:rPr>
                <w:rFonts w:ascii="Arial" w:hAnsi="Arial" w:cs="Arial"/>
                <w:color w:val="000000"/>
              </w:rPr>
              <w:t>Obtain and review written policies and procedures to verify logical access to information systems (i.e., network, data base, and application layers) containing Non-public Personal Information is restricted to authorized persons only.</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7B3E2E">
            <w:pPr>
              <w:jc w:val="center"/>
              <w:rPr>
                <w:rFonts w:ascii="Arial" w:hAnsi="Arial" w:cs="Arial"/>
                <w:color w:val="000000"/>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06</w:t>
            </w:r>
            <w:r w:rsidRPr="00E461B3">
              <w:rPr>
                <w:rFonts w:ascii="Arial" w:hAnsi="Arial" w:cs="Arial"/>
              </w:rPr>
              <w:t xml:space="preserve"> FAILS.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7*</w:t>
            </w:r>
          </w:p>
        </w:tc>
        <w:tc>
          <w:tcPr>
            <w:tcW w:w="6480" w:type="dxa"/>
          </w:tcPr>
          <w:p w:rsidR="007B3E2E" w:rsidRPr="00E461B3" w:rsidRDefault="007B3E2E" w:rsidP="007B3E2E">
            <w:pPr>
              <w:numPr>
                <w:ilvl w:val="0"/>
                <w:numId w:val="13"/>
              </w:numPr>
              <w:autoSpaceDE w:val="0"/>
              <w:autoSpaceDN w:val="0"/>
              <w:adjustRightInd w:val="0"/>
              <w:spacing w:before="120" w:after="0" w:line="240" w:lineRule="auto"/>
              <w:rPr>
                <w:rFonts w:ascii="Arial" w:hAnsi="Arial" w:cs="Arial"/>
              </w:rPr>
            </w:pPr>
            <w:r w:rsidRPr="00E461B3">
              <w:rPr>
                <w:rFonts w:ascii="Arial" w:hAnsi="Arial" w:cs="Arial"/>
                <w:color w:val="000000"/>
              </w:rPr>
              <w:t xml:space="preserve">For the sample of employees tested in Assessment Procedure </w:t>
            </w:r>
            <w:r>
              <w:rPr>
                <w:rFonts w:ascii="Arial" w:hAnsi="Arial" w:cs="Arial"/>
                <w:color w:val="000000"/>
              </w:rPr>
              <w:t>3.02</w:t>
            </w:r>
            <w:r w:rsidRPr="00E461B3">
              <w:rPr>
                <w:rFonts w:ascii="Arial" w:hAnsi="Arial" w:cs="Arial"/>
                <w:color w:val="000000"/>
              </w:rPr>
              <w:t xml:space="preserve"> above, </w:t>
            </w:r>
            <w:r w:rsidRPr="00E461B3">
              <w:rPr>
                <w:rFonts w:ascii="Arial" w:hAnsi="Arial" w:cs="Arial"/>
              </w:rPr>
              <w:t>test the user access provisioning process to determine if access is approved in accordance with policy prior to granting.</w:t>
            </w:r>
          </w:p>
          <w:p w:rsidR="007B3E2E" w:rsidRPr="007A43E6" w:rsidRDefault="007B3E2E" w:rsidP="007B3E2E">
            <w:pPr>
              <w:numPr>
                <w:ilvl w:val="1"/>
                <w:numId w:val="13"/>
              </w:numPr>
              <w:autoSpaceDE w:val="0"/>
              <w:autoSpaceDN w:val="0"/>
              <w:adjustRightInd w:val="0"/>
              <w:spacing w:after="0" w:line="240" w:lineRule="auto"/>
              <w:rPr>
                <w:rFonts w:ascii="Arial" w:hAnsi="Arial" w:cs="Arial"/>
                <w:color w:val="000000"/>
              </w:rPr>
            </w:pPr>
            <w:r w:rsidRPr="00E461B3">
              <w:rPr>
                <w:rFonts w:ascii="Arial" w:hAnsi="Arial" w:cs="Arial"/>
              </w:rPr>
              <w:t>Obtain evidence (invoice/documentation in personnel files, etc</w:t>
            </w:r>
            <w:r>
              <w:rPr>
                <w:rFonts w:ascii="Arial" w:hAnsi="Arial" w:cs="Arial"/>
              </w:rPr>
              <w:t>.</w:t>
            </w:r>
            <w:r w:rsidRPr="00E461B3">
              <w:rPr>
                <w:rFonts w:ascii="Arial" w:hAnsi="Arial" w:cs="Arial"/>
              </w:rPr>
              <w:t>) that 5 year Background Checks were conducted upon hiring or within the past 3 years.</w:t>
            </w:r>
          </w:p>
          <w:p w:rsidR="007B3E2E" w:rsidRPr="00E461B3" w:rsidRDefault="007B3E2E" w:rsidP="007B3E2E">
            <w:pPr>
              <w:pStyle w:val="ListParagraph"/>
              <w:numPr>
                <w:ilvl w:val="0"/>
                <w:numId w:val="13"/>
              </w:numPr>
              <w:spacing w:before="0" w:after="200"/>
              <w:rPr>
                <w:rFonts w:ascii="Arial" w:hAnsi="Arial" w:cs="Arial"/>
                <w:color w:val="000000"/>
              </w:rPr>
            </w:pPr>
            <w:r w:rsidRPr="00E461B3">
              <w:rPr>
                <w:rFonts w:ascii="Arial" w:hAnsi="Arial" w:cs="Arial"/>
                <w:color w:val="000000"/>
              </w:rPr>
              <w:t xml:space="preserve">Select a sample of 5 terminated employees or 100% if less than 5 within the assessment period.  </w:t>
            </w:r>
          </w:p>
          <w:p w:rsidR="007B3E2E" w:rsidRPr="00E461B3" w:rsidRDefault="007B3E2E" w:rsidP="007B3E2E">
            <w:pPr>
              <w:pStyle w:val="ListParagraph"/>
              <w:numPr>
                <w:ilvl w:val="1"/>
                <w:numId w:val="13"/>
              </w:numPr>
              <w:spacing w:before="0" w:after="200"/>
              <w:rPr>
                <w:rFonts w:ascii="Arial" w:hAnsi="Arial" w:cs="Arial"/>
                <w:color w:val="000000"/>
              </w:rPr>
            </w:pPr>
            <w:r w:rsidRPr="00E461B3">
              <w:rPr>
                <w:rFonts w:ascii="Arial" w:hAnsi="Arial" w:cs="Arial"/>
                <w:color w:val="000000"/>
              </w:rPr>
              <w:t xml:space="preserve">Verify the user access de-provisioning process to determine if access for terminated employees </w:t>
            </w:r>
            <w:r>
              <w:rPr>
                <w:rFonts w:ascii="Arial" w:hAnsi="Arial" w:cs="Arial"/>
                <w:color w:val="000000"/>
              </w:rPr>
              <w:t>was</w:t>
            </w:r>
            <w:r w:rsidRPr="00E461B3">
              <w:rPr>
                <w:rFonts w:ascii="Arial" w:hAnsi="Arial" w:cs="Arial"/>
                <w:color w:val="000000"/>
              </w:rPr>
              <w:t xml:space="preserve"> removed per policy.</w:t>
            </w:r>
          </w:p>
          <w:p w:rsidR="007B3E2E" w:rsidRPr="00E461B3" w:rsidRDefault="007B3E2E" w:rsidP="007B3E2E">
            <w:pPr>
              <w:pStyle w:val="ListParagraph"/>
              <w:numPr>
                <w:ilvl w:val="0"/>
                <w:numId w:val="13"/>
              </w:numPr>
              <w:spacing w:before="0" w:after="200"/>
              <w:rPr>
                <w:rFonts w:ascii="Arial" w:hAnsi="Arial" w:cs="Arial"/>
                <w:color w:val="000000"/>
              </w:rPr>
            </w:pPr>
            <w:r w:rsidRPr="00E461B3">
              <w:rPr>
                <w:rFonts w:ascii="Arial" w:hAnsi="Arial" w:cs="Arial"/>
                <w:color w:val="000000"/>
              </w:rPr>
              <w:t>Verify administrative access rights (i.e., ability to add, modify and remove user access) to systems containing Non-public Personal Information are not assigned to personnel performing business transactions within the system.</w:t>
            </w:r>
          </w:p>
          <w:p w:rsidR="007B3E2E" w:rsidRPr="00E461B3" w:rsidRDefault="007B3E2E" w:rsidP="007B3E2E">
            <w:pPr>
              <w:pStyle w:val="ListParagraph"/>
              <w:numPr>
                <w:ilvl w:val="0"/>
                <w:numId w:val="13"/>
              </w:numPr>
              <w:spacing w:before="0" w:after="200"/>
              <w:rPr>
                <w:rFonts w:ascii="Arial" w:hAnsi="Arial" w:cs="Arial"/>
                <w:color w:val="000000"/>
              </w:rPr>
            </w:pPr>
            <w:r w:rsidRPr="00E461B3">
              <w:rPr>
                <w:rFonts w:ascii="Arial" w:hAnsi="Arial" w:cs="Arial"/>
                <w:color w:val="000000"/>
              </w:rPr>
              <w:t xml:space="preserve">Verify access review is being performed by management </w:t>
            </w:r>
            <w:r>
              <w:rPr>
                <w:rFonts w:ascii="Arial" w:hAnsi="Arial" w:cs="Arial"/>
                <w:color w:val="000000"/>
              </w:rPr>
              <w:t xml:space="preserve">at least annually </w:t>
            </w:r>
            <w:r w:rsidRPr="00E461B3">
              <w:rPr>
                <w:rFonts w:ascii="Arial" w:hAnsi="Arial" w:cs="Arial"/>
                <w:color w:val="000000"/>
              </w:rPr>
              <w:t>to confirm that only required employees have access to customer information or customer information systems necessary to perform job functions.</w:t>
            </w:r>
          </w:p>
          <w:p w:rsidR="007B3E2E" w:rsidRPr="00E461B3" w:rsidRDefault="007B3E2E" w:rsidP="007B3E2E">
            <w:pPr>
              <w:pStyle w:val="ListParagraph"/>
              <w:numPr>
                <w:ilvl w:val="0"/>
                <w:numId w:val="13"/>
              </w:numPr>
              <w:spacing w:before="0" w:after="200"/>
              <w:rPr>
                <w:rFonts w:ascii="Arial" w:hAnsi="Arial" w:cs="Arial"/>
                <w:color w:val="000000"/>
              </w:rPr>
            </w:pPr>
            <w:r w:rsidRPr="00E461B3">
              <w:rPr>
                <w:rFonts w:ascii="Arial" w:hAnsi="Arial" w:cs="Arial"/>
                <w:color w:val="000000"/>
              </w:rPr>
              <w:t>Verify that logical access controls (e.g., unique User</w:t>
            </w:r>
            <w:r>
              <w:rPr>
                <w:rFonts w:ascii="Arial" w:hAnsi="Arial" w:cs="Arial"/>
                <w:color w:val="000000"/>
              </w:rPr>
              <w:t xml:space="preserve"> </w:t>
            </w:r>
            <w:r w:rsidRPr="00E461B3">
              <w:rPr>
                <w:rFonts w:ascii="Arial" w:hAnsi="Arial" w:cs="Arial"/>
                <w:color w:val="000000"/>
              </w:rPr>
              <w:t>ID’s, complex passwords, etc</w:t>
            </w:r>
            <w:r>
              <w:rPr>
                <w:rFonts w:ascii="Arial" w:hAnsi="Arial" w:cs="Arial"/>
                <w:color w:val="000000"/>
              </w:rPr>
              <w:t>.</w:t>
            </w:r>
            <w:r w:rsidRPr="00E461B3">
              <w:rPr>
                <w:rFonts w:ascii="Arial" w:hAnsi="Arial" w:cs="Arial"/>
                <w:color w:val="000000"/>
              </w:rPr>
              <w:t>) to the network and information systems containing Non-</w:t>
            </w:r>
            <w:r>
              <w:rPr>
                <w:rFonts w:ascii="Arial" w:hAnsi="Arial" w:cs="Arial"/>
                <w:color w:val="000000"/>
              </w:rPr>
              <w:t>p</w:t>
            </w:r>
            <w:r w:rsidRPr="00E461B3">
              <w:rPr>
                <w:rFonts w:ascii="Arial" w:hAnsi="Arial" w:cs="Arial"/>
                <w:color w:val="000000"/>
              </w:rPr>
              <w:t xml:space="preserve">ublic Personal Information are in place.  </w:t>
            </w:r>
          </w:p>
          <w:p w:rsidR="007B3E2E" w:rsidRPr="00E461B3" w:rsidRDefault="007B3E2E" w:rsidP="007B3E2E">
            <w:pPr>
              <w:pStyle w:val="ListParagraph"/>
              <w:numPr>
                <w:ilvl w:val="1"/>
                <w:numId w:val="13"/>
              </w:numPr>
              <w:spacing w:before="0" w:after="200"/>
              <w:rPr>
                <w:rFonts w:ascii="Arial" w:hAnsi="Arial" w:cs="Arial"/>
                <w:color w:val="000000"/>
              </w:rPr>
            </w:pPr>
            <w:r w:rsidRPr="00E461B3">
              <w:rPr>
                <w:rFonts w:ascii="Arial" w:hAnsi="Arial" w:cs="Arial"/>
                <w:color w:val="000000"/>
              </w:rPr>
              <w:t>Obtain listing of user ID’s for systems with Non-public Personal Information.  Verify ID’s are unique and assigned to specific users</w:t>
            </w:r>
            <w:r>
              <w:rPr>
                <w:rFonts w:ascii="Arial" w:hAnsi="Arial" w:cs="Arial"/>
                <w:color w:val="000000"/>
              </w:rPr>
              <w:t>.</w:t>
            </w:r>
          </w:p>
          <w:p w:rsidR="007B3E2E" w:rsidRPr="00E461B3" w:rsidRDefault="007B3E2E" w:rsidP="007B3E2E">
            <w:pPr>
              <w:pStyle w:val="ListParagraph"/>
              <w:numPr>
                <w:ilvl w:val="1"/>
                <w:numId w:val="13"/>
              </w:numPr>
              <w:spacing w:before="0" w:after="200"/>
              <w:rPr>
                <w:rFonts w:ascii="Arial" w:hAnsi="Arial" w:cs="Arial"/>
                <w:color w:val="000000"/>
              </w:rPr>
            </w:pPr>
            <w:r w:rsidRPr="00E461B3">
              <w:rPr>
                <w:rFonts w:ascii="Arial" w:hAnsi="Arial" w:cs="Arial"/>
                <w:color w:val="000000"/>
              </w:rPr>
              <w:t>Test password configuration controls in accordance with policy</w:t>
            </w:r>
            <w:r>
              <w:rPr>
                <w:rFonts w:ascii="Arial" w:hAnsi="Arial" w:cs="Arial"/>
                <w:color w:val="000000"/>
              </w:rPr>
              <w:t>.</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If 20% of sub-procedures 3.</w:t>
            </w:r>
            <w:r>
              <w:rPr>
                <w:rFonts w:ascii="Arial" w:hAnsi="Arial" w:cs="Arial"/>
                <w:color w:val="000000"/>
              </w:rPr>
              <w:t>0</w:t>
            </w:r>
            <w:r w:rsidRPr="00E461B3">
              <w:rPr>
                <w:rFonts w:ascii="Arial" w:hAnsi="Arial" w:cs="Arial"/>
                <w:color w:val="000000"/>
              </w:rPr>
              <w:t>7.a or 3.</w:t>
            </w:r>
            <w:r>
              <w:rPr>
                <w:rFonts w:ascii="Arial" w:hAnsi="Arial" w:cs="Arial"/>
                <w:color w:val="000000"/>
              </w:rPr>
              <w:t>0</w:t>
            </w:r>
            <w:r w:rsidRPr="00E461B3">
              <w:rPr>
                <w:rFonts w:ascii="Arial" w:hAnsi="Arial" w:cs="Arial"/>
                <w:color w:val="000000"/>
              </w:rPr>
              <w:t>7.b FAIL, the sub-procedure FAILS</w:t>
            </w:r>
          </w:p>
          <w:p w:rsidR="007B3E2E" w:rsidRPr="00E461B3" w:rsidRDefault="007B3E2E" w:rsidP="00C62772">
            <w:pPr>
              <w:jc w:val="center"/>
              <w:rPr>
                <w:rFonts w:ascii="Arial" w:hAnsi="Arial" w:cs="Arial"/>
                <w:color w:val="000000"/>
              </w:rPr>
            </w:pPr>
            <w:r w:rsidRPr="00E461B3">
              <w:rPr>
                <w:rFonts w:ascii="Arial" w:hAnsi="Arial" w:cs="Arial"/>
                <w:color w:val="000000"/>
              </w:rPr>
              <w:t>If sub-procedure 3.</w:t>
            </w:r>
            <w:r>
              <w:rPr>
                <w:rFonts w:ascii="Arial" w:hAnsi="Arial" w:cs="Arial"/>
                <w:color w:val="000000"/>
              </w:rPr>
              <w:t>0</w:t>
            </w:r>
            <w:r w:rsidRPr="00E461B3">
              <w:rPr>
                <w:rFonts w:ascii="Arial" w:hAnsi="Arial" w:cs="Arial"/>
                <w:color w:val="000000"/>
              </w:rPr>
              <w:t>7.c, 3.</w:t>
            </w:r>
            <w:r>
              <w:rPr>
                <w:rFonts w:ascii="Arial" w:hAnsi="Arial" w:cs="Arial"/>
                <w:color w:val="000000"/>
              </w:rPr>
              <w:t>0</w:t>
            </w:r>
            <w:r w:rsidRPr="00E461B3">
              <w:rPr>
                <w:rFonts w:ascii="Arial" w:hAnsi="Arial" w:cs="Arial"/>
                <w:color w:val="000000"/>
              </w:rPr>
              <w:t>7.d</w:t>
            </w:r>
            <w:r>
              <w:rPr>
                <w:rFonts w:ascii="Arial" w:hAnsi="Arial" w:cs="Arial"/>
                <w:color w:val="000000"/>
              </w:rPr>
              <w:t>,</w:t>
            </w:r>
            <w:r w:rsidRPr="00E461B3">
              <w:rPr>
                <w:rFonts w:ascii="Arial" w:hAnsi="Arial" w:cs="Arial"/>
                <w:color w:val="000000"/>
              </w:rPr>
              <w:t xml:space="preserve"> or 3.</w:t>
            </w:r>
            <w:r>
              <w:rPr>
                <w:rFonts w:ascii="Arial" w:hAnsi="Arial" w:cs="Arial"/>
                <w:color w:val="000000"/>
              </w:rPr>
              <w:t>0</w:t>
            </w:r>
            <w:r w:rsidRPr="00E461B3">
              <w:rPr>
                <w:rFonts w:ascii="Arial" w:hAnsi="Arial" w:cs="Arial"/>
                <w:color w:val="000000"/>
              </w:rPr>
              <w:t>7.e FAIL, the applicable sub-procedure FAILS</w:t>
            </w:r>
          </w:p>
          <w:p w:rsidR="007B3E2E" w:rsidRPr="00E461B3" w:rsidRDefault="007B3E2E" w:rsidP="00C62772">
            <w:pPr>
              <w:jc w:val="center"/>
              <w:rPr>
                <w:rFonts w:ascii="Arial" w:hAnsi="Arial" w:cs="Arial"/>
                <w:color w:val="000000"/>
              </w:rPr>
            </w:pPr>
          </w:p>
          <w:p w:rsidR="007B3E2E" w:rsidRPr="00E461B3" w:rsidRDefault="007B3E2E" w:rsidP="00C62772">
            <w:pPr>
              <w:jc w:val="center"/>
              <w:rPr>
                <w:rFonts w:ascii="Arial" w:hAnsi="Arial" w:cs="Arial"/>
                <w:color w:val="000000"/>
                <w:u w:val="single"/>
              </w:rPr>
            </w:pPr>
            <w:r w:rsidRPr="00E461B3">
              <w:rPr>
                <w:rFonts w:ascii="Arial" w:hAnsi="Arial" w:cs="Arial"/>
                <w:color w:val="000000"/>
                <w:u w:val="single"/>
              </w:rPr>
              <w:t>Overall</w:t>
            </w:r>
          </w:p>
          <w:p w:rsidR="007B3E2E" w:rsidRPr="00E461B3" w:rsidRDefault="007B3E2E" w:rsidP="00C62772">
            <w:pPr>
              <w:jc w:val="center"/>
              <w:rPr>
                <w:rFonts w:ascii="Arial" w:hAnsi="Arial" w:cs="Arial"/>
              </w:rPr>
            </w:pPr>
            <w:r w:rsidRPr="00E461B3">
              <w:rPr>
                <w:rFonts w:ascii="Arial" w:hAnsi="Arial" w:cs="Arial"/>
              </w:rPr>
              <w:t>If any individual sub-procedure FAILS,   Procedure 3.</w:t>
            </w:r>
            <w:r>
              <w:rPr>
                <w:rFonts w:ascii="Arial" w:hAnsi="Arial" w:cs="Arial"/>
              </w:rPr>
              <w:t>0</w:t>
            </w:r>
            <w:r w:rsidRPr="00E461B3">
              <w:rPr>
                <w:rFonts w:ascii="Arial" w:hAnsi="Arial" w:cs="Arial"/>
              </w:rPr>
              <w:t xml:space="preserve">7 FAILS </w:t>
            </w:r>
          </w:p>
          <w:p w:rsidR="007B3E2E" w:rsidRPr="00E461B3" w:rsidRDefault="007B3E2E" w:rsidP="00C62772">
            <w:pPr>
              <w:rPr>
                <w:rFonts w:ascii="Arial" w:hAnsi="Arial" w:cs="Arial"/>
                <w:color w:val="000000"/>
              </w:rPr>
            </w:pP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lastRenderedPageBreak/>
              <w:t>3.</w:t>
            </w:r>
            <w:r>
              <w:rPr>
                <w:rFonts w:ascii="Arial" w:hAnsi="Arial" w:cs="Arial"/>
                <w:color w:val="000000"/>
              </w:rPr>
              <w:t>0</w:t>
            </w:r>
            <w:r w:rsidRPr="00E461B3">
              <w:rPr>
                <w:rFonts w:ascii="Arial" w:hAnsi="Arial" w:cs="Arial"/>
                <w:color w:val="000000"/>
              </w:rPr>
              <w:t xml:space="preserve">8* </w:t>
            </w:r>
          </w:p>
        </w:tc>
        <w:tc>
          <w:tcPr>
            <w:tcW w:w="6480" w:type="dxa"/>
          </w:tcPr>
          <w:p w:rsidR="007B3E2E" w:rsidRPr="00E461B3" w:rsidRDefault="007B3E2E" w:rsidP="007B3E2E">
            <w:pPr>
              <w:pStyle w:val="ListParagraph"/>
              <w:numPr>
                <w:ilvl w:val="0"/>
                <w:numId w:val="11"/>
              </w:numPr>
              <w:spacing w:after="200"/>
              <w:ind w:left="360"/>
              <w:rPr>
                <w:rFonts w:ascii="Arial" w:hAnsi="Arial" w:cs="Arial"/>
                <w:color w:val="000000"/>
              </w:rPr>
            </w:pPr>
            <w:r w:rsidRPr="00E461B3">
              <w:rPr>
                <w:rFonts w:ascii="Arial" w:hAnsi="Arial" w:cs="Arial"/>
                <w:color w:val="000000"/>
              </w:rPr>
              <w:t xml:space="preserve">Review documented policies regarding the use of removable media (e.g., restricting the use of USB ports, CD/DVD writable drives, etc.). </w:t>
            </w:r>
          </w:p>
          <w:p w:rsidR="007B3E2E" w:rsidRPr="00E461B3" w:rsidRDefault="007B3E2E" w:rsidP="007B3E2E">
            <w:pPr>
              <w:pStyle w:val="ListParagraph"/>
              <w:numPr>
                <w:ilvl w:val="0"/>
                <w:numId w:val="11"/>
              </w:numPr>
              <w:spacing w:before="0" w:after="200"/>
              <w:ind w:left="360"/>
              <w:rPr>
                <w:rFonts w:ascii="Arial" w:hAnsi="Arial" w:cs="Arial"/>
                <w:color w:val="000000"/>
              </w:rPr>
            </w:pPr>
            <w:r w:rsidRPr="00E461B3">
              <w:rPr>
                <w:rFonts w:ascii="Arial" w:hAnsi="Arial" w:cs="Arial"/>
                <w:color w:val="000000"/>
              </w:rPr>
              <w:t xml:space="preserve">Obtain evidence of system configuration settings demonstrating the restriction of removable media in accordance to policy.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8.b FAILS, Procedure 3.</w:t>
            </w:r>
            <w:r>
              <w:rPr>
                <w:rFonts w:ascii="Arial" w:hAnsi="Arial" w:cs="Arial"/>
              </w:rPr>
              <w:t>0</w:t>
            </w:r>
            <w:r w:rsidRPr="00E461B3">
              <w:rPr>
                <w:rFonts w:ascii="Arial" w:hAnsi="Arial" w:cs="Arial"/>
              </w:rPr>
              <w:t xml:space="preserve">8 FAILS.  </w:t>
            </w:r>
          </w:p>
          <w:p w:rsidR="007B3E2E" w:rsidRPr="007B3E2E" w:rsidRDefault="007B3E2E" w:rsidP="007B3E2E">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 xml:space="preserve">8.a </w:t>
            </w:r>
            <w:r>
              <w:rPr>
                <w:rFonts w:ascii="Arial" w:hAnsi="Arial" w:cs="Arial"/>
              </w:rPr>
              <w:t>FAILS</w:t>
            </w:r>
            <w:r w:rsidRPr="00E461B3">
              <w:rPr>
                <w:rFonts w:ascii="Arial" w:hAnsi="Arial" w:cs="Arial"/>
              </w:rPr>
              <w:t>, but 3.</w:t>
            </w:r>
            <w:r>
              <w:rPr>
                <w:rFonts w:ascii="Arial" w:hAnsi="Arial" w:cs="Arial"/>
              </w:rPr>
              <w:t>0</w:t>
            </w:r>
            <w:r w:rsidRPr="00E461B3">
              <w:rPr>
                <w:rFonts w:ascii="Arial" w:hAnsi="Arial" w:cs="Arial"/>
              </w:rPr>
              <w:t xml:space="preserve">8.b </w:t>
            </w:r>
            <w:r>
              <w:rPr>
                <w:rFonts w:ascii="Arial" w:hAnsi="Arial" w:cs="Arial"/>
              </w:rPr>
              <w:t>PASSES</w:t>
            </w:r>
            <w:r w:rsidRPr="00E461B3">
              <w:rPr>
                <w:rFonts w:ascii="Arial" w:hAnsi="Arial" w:cs="Arial"/>
              </w:rPr>
              <w:t>, then Procedure 3.</w:t>
            </w:r>
            <w:r>
              <w:rPr>
                <w:rFonts w:ascii="Arial" w:hAnsi="Arial" w:cs="Arial"/>
              </w:rPr>
              <w:t>0</w:t>
            </w:r>
            <w:r w:rsidRPr="00E461B3">
              <w:rPr>
                <w:rFonts w:ascii="Arial" w:hAnsi="Arial" w:cs="Arial"/>
              </w:rPr>
              <w:t>8 P</w:t>
            </w:r>
            <w:r>
              <w:rPr>
                <w:rFonts w:ascii="Arial" w:hAnsi="Arial" w:cs="Arial"/>
              </w:rPr>
              <w:t>ASSES.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9*</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Inquire of management to determine if the Company:</w:t>
            </w:r>
          </w:p>
          <w:p w:rsidR="007B3E2E" w:rsidRPr="00E461B3" w:rsidRDefault="007B3E2E" w:rsidP="007B3E2E">
            <w:pPr>
              <w:pStyle w:val="response"/>
              <w:numPr>
                <w:ilvl w:val="0"/>
                <w:numId w:val="12"/>
              </w:numPr>
              <w:rPr>
                <w:rFonts w:ascii="Arial" w:hAnsi="Arial" w:cs="Arial"/>
                <w:color w:val="000000"/>
              </w:rPr>
            </w:pPr>
            <w:r w:rsidRPr="00E461B3">
              <w:rPr>
                <w:rFonts w:ascii="Arial" w:hAnsi="Arial" w:cs="Arial"/>
                <w:color w:val="000000"/>
              </w:rPr>
              <w:t xml:space="preserve">Provides encryption of electronically transmitted </w:t>
            </w:r>
            <w:bookmarkStart w:id="1" w:name="_GoBack"/>
            <w:bookmarkEnd w:id="1"/>
            <w:r w:rsidRPr="00E461B3">
              <w:rPr>
                <w:rFonts w:ascii="Arial" w:hAnsi="Arial" w:cs="Arial"/>
                <w:color w:val="000000"/>
              </w:rPr>
              <w:t>Non-public Personal Information.</w:t>
            </w:r>
          </w:p>
          <w:p w:rsidR="007B3E2E" w:rsidRPr="00E461B3" w:rsidRDefault="007B3E2E" w:rsidP="007B3E2E">
            <w:pPr>
              <w:pStyle w:val="response"/>
              <w:numPr>
                <w:ilvl w:val="0"/>
                <w:numId w:val="12"/>
              </w:numPr>
              <w:rPr>
                <w:rFonts w:ascii="Arial" w:hAnsi="Arial" w:cs="Arial"/>
                <w:color w:val="000000"/>
              </w:rPr>
            </w:pPr>
            <w:r>
              <w:rPr>
                <w:rFonts w:ascii="Arial" w:hAnsi="Arial" w:cs="Arial"/>
                <w:color w:val="000000"/>
              </w:rPr>
              <w:t>Can provide</w:t>
            </w:r>
            <w:r w:rsidRPr="00E461B3">
              <w:rPr>
                <w:rFonts w:ascii="Arial" w:hAnsi="Arial" w:cs="Arial"/>
                <w:color w:val="000000"/>
              </w:rPr>
              <w:t xml:space="preserve"> evidence of system configuration settings demonstrating the use of encryption.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9.b FAILS, Procedure 3.</w:t>
            </w:r>
            <w:r>
              <w:rPr>
                <w:rFonts w:ascii="Arial" w:hAnsi="Arial" w:cs="Arial"/>
              </w:rPr>
              <w:t>0</w:t>
            </w:r>
            <w:r w:rsidRPr="00E461B3">
              <w:rPr>
                <w:rFonts w:ascii="Arial" w:hAnsi="Arial" w:cs="Arial"/>
              </w:rPr>
              <w:t xml:space="preserve">9 FAILS. </w:t>
            </w:r>
          </w:p>
          <w:p w:rsidR="007B3E2E" w:rsidRPr="007B3E2E" w:rsidRDefault="007B3E2E" w:rsidP="007B3E2E">
            <w:pPr>
              <w:jc w:val="center"/>
              <w:rPr>
                <w:rFonts w:ascii="Arial" w:hAnsi="Arial" w:cs="Arial"/>
              </w:rPr>
            </w:pPr>
            <w:r w:rsidRPr="00E461B3">
              <w:rPr>
                <w:rFonts w:ascii="Arial" w:hAnsi="Arial" w:cs="Arial"/>
              </w:rPr>
              <w:t>If 3.</w:t>
            </w:r>
            <w:r>
              <w:rPr>
                <w:rFonts w:ascii="Arial" w:hAnsi="Arial" w:cs="Arial"/>
              </w:rPr>
              <w:t>0</w:t>
            </w:r>
            <w:r w:rsidRPr="00E461B3">
              <w:rPr>
                <w:rFonts w:ascii="Arial" w:hAnsi="Arial" w:cs="Arial"/>
              </w:rPr>
              <w:t>9.a FAILS, but 3.</w:t>
            </w:r>
            <w:r>
              <w:rPr>
                <w:rFonts w:ascii="Arial" w:hAnsi="Arial" w:cs="Arial"/>
              </w:rPr>
              <w:t>0</w:t>
            </w:r>
            <w:r w:rsidRPr="00E461B3">
              <w:rPr>
                <w:rFonts w:ascii="Arial" w:hAnsi="Arial" w:cs="Arial"/>
              </w:rPr>
              <w:t>9.</w:t>
            </w:r>
            <w:r>
              <w:rPr>
                <w:rFonts w:ascii="Arial" w:hAnsi="Arial" w:cs="Arial"/>
              </w:rPr>
              <w:t>b PASSES, then P</w:t>
            </w:r>
            <w:r w:rsidRPr="00E461B3">
              <w:rPr>
                <w:rFonts w:ascii="Arial" w:hAnsi="Arial" w:cs="Arial"/>
              </w:rPr>
              <w:t xml:space="preserve">rocedure </w:t>
            </w:r>
            <w:r>
              <w:rPr>
                <w:rFonts w:ascii="Arial" w:hAnsi="Arial" w:cs="Arial"/>
              </w:rPr>
              <w:t xml:space="preserve">3.09 </w:t>
            </w:r>
            <w:r w:rsidRPr="00E461B3">
              <w:rPr>
                <w:rFonts w:ascii="Arial" w:hAnsi="Arial" w:cs="Arial"/>
              </w:rPr>
              <w:t>PASSES</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bottom w:val="single" w:sz="4" w:space="0" w:color="auto"/>
            </w:tcBorders>
          </w:tcPr>
          <w:p w:rsidR="007B3E2E" w:rsidRPr="00E461B3" w:rsidRDefault="007B3E2E" w:rsidP="00C62772">
            <w:pPr>
              <w:rPr>
                <w:rFonts w:ascii="Arial" w:hAnsi="Arial" w:cs="Arial"/>
                <w:color w:val="000000"/>
              </w:rPr>
            </w:pPr>
            <w:r w:rsidRPr="00E461B3">
              <w:rPr>
                <w:rFonts w:ascii="Arial" w:hAnsi="Arial" w:cs="Arial"/>
                <w:color w:val="000000"/>
              </w:rPr>
              <w:t>3.10*</w:t>
            </w:r>
          </w:p>
        </w:tc>
        <w:tc>
          <w:tcPr>
            <w:tcW w:w="6480" w:type="dxa"/>
            <w:tcBorders>
              <w:bottom w:val="single" w:sz="4" w:space="0" w:color="auto"/>
            </w:tcBorders>
          </w:tcPr>
          <w:p w:rsidR="007B3E2E" w:rsidRPr="00E461B3" w:rsidRDefault="007B3E2E" w:rsidP="007B3E2E">
            <w:pPr>
              <w:pStyle w:val="response"/>
              <w:numPr>
                <w:ilvl w:val="0"/>
                <w:numId w:val="14"/>
              </w:numPr>
              <w:rPr>
                <w:rFonts w:ascii="Arial" w:hAnsi="Arial" w:cs="Arial"/>
                <w:color w:val="000000"/>
              </w:rPr>
            </w:pPr>
            <w:r w:rsidRPr="00E461B3">
              <w:rPr>
                <w:rFonts w:ascii="Arial" w:hAnsi="Arial" w:cs="Arial"/>
                <w:color w:val="000000"/>
              </w:rPr>
              <w:t>Obtain and review documented procedures for monitoring, detecting attacks/intrusions into customer information systems, and responding to incidences.  If monitoring of external threats has been outsourced, obtain evidence of reporting and subsequent manage</w:t>
            </w:r>
            <w:r>
              <w:rPr>
                <w:rFonts w:ascii="Arial" w:hAnsi="Arial" w:cs="Arial"/>
                <w:color w:val="000000"/>
              </w:rPr>
              <w:t>ment review.</w:t>
            </w:r>
          </w:p>
          <w:p w:rsidR="007B3E2E" w:rsidRDefault="007B3E2E" w:rsidP="007B3E2E">
            <w:pPr>
              <w:pStyle w:val="response"/>
              <w:numPr>
                <w:ilvl w:val="0"/>
                <w:numId w:val="14"/>
              </w:numPr>
              <w:rPr>
                <w:rFonts w:ascii="Arial" w:hAnsi="Arial" w:cs="Arial"/>
                <w:color w:val="000000"/>
              </w:rPr>
            </w:pPr>
            <w:r w:rsidRPr="00E461B3">
              <w:rPr>
                <w:rFonts w:ascii="Arial" w:hAnsi="Arial" w:cs="Arial"/>
                <w:color w:val="000000"/>
              </w:rPr>
              <w:t>Obtain a sample of 5 or 10%, whichever is greater, of notifications of security alerts (max</w:t>
            </w:r>
            <w:r>
              <w:rPr>
                <w:rFonts w:ascii="Arial" w:hAnsi="Arial" w:cs="Arial"/>
                <w:color w:val="000000"/>
              </w:rPr>
              <w:t>imum of</w:t>
            </w:r>
            <w:r w:rsidRPr="00E461B3">
              <w:rPr>
                <w:rFonts w:ascii="Arial" w:hAnsi="Arial" w:cs="Arial"/>
                <w:color w:val="000000"/>
              </w:rPr>
              <w:t xml:space="preserve"> 25) and verify management’s follow-up activity.</w:t>
            </w:r>
          </w:p>
          <w:p w:rsidR="007B3E2E" w:rsidRPr="00E461B3" w:rsidRDefault="007B3E2E" w:rsidP="007B3E2E">
            <w:pPr>
              <w:pStyle w:val="response"/>
              <w:numPr>
                <w:ilvl w:val="0"/>
                <w:numId w:val="14"/>
              </w:numPr>
              <w:rPr>
                <w:rFonts w:ascii="Arial" w:hAnsi="Arial" w:cs="Arial"/>
                <w:color w:val="000000"/>
              </w:rPr>
            </w:pPr>
            <w:r>
              <w:rPr>
                <w:rFonts w:ascii="Arial" w:hAnsi="Arial" w:cs="Arial"/>
                <w:color w:val="000000"/>
              </w:rPr>
              <w:t>Obtain and review documented procedures for security breach notification, including evidence of program review at least annually.</w:t>
            </w:r>
          </w:p>
          <w:p w:rsidR="007B3E2E" w:rsidRPr="00E461B3" w:rsidRDefault="007B3E2E" w:rsidP="00C62772">
            <w:pPr>
              <w:pStyle w:val="response"/>
              <w:rPr>
                <w:rFonts w:ascii="Arial" w:hAnsi="Arial" w:cs="Arial"/>
                <w:color w:val="000000"/>
              </w:rPr>
            </w:pPr>
          </w:p>
        </w:tc>
        <w:tc>
          <w:tcPr>
            <w:tcW w:w="2880" w:type="dxa"/>
            <w:tcBorders>
              <w:bottom w:val="single" w:sz="4" w:space="0" w:color="auto"/>
            </w:tcBorders>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Default="007B3E2E" w:rsidP="00C62772">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10</w:t>
            </w:r>
            <w:r w:rsidRPr="00E461B3">
              <w:rPr>
                <w:rFonts w:ascii="Arial" w:hAnsi="Arial" w:cs="Arial"/>
              </w:rPr>
              <w:t xml:space="preserve"> FAILS.</w:t>
            </w:r>
          </w:p>
          <w:p w:rsidR="007B3E2E" w:rsidRPr="007B3E2E" w:rsidRDefault="007B3E2E" w:rsidP="007B3E2E">
            <w:pPr>
              <w:jc w:val="center"/>
              <w:rPr>
                <w:rFonts w:ascii="Arial" w:hAnsi="Arial" w:cs="Arial"/>
              </w:rPr>
            </w:pPr>
            <w:r w:rsidRPr="00E461B3">
              <w:rPr>
                <w:rFonts w:ascii="Arial" w:hAnsi="Arial" w:cs="Arial"/>
              </w:rPr>
              <w:t xml:space="preserve">If any individual sub-procedure FAILS, Procedure 3.10 FAILS. </w:t>
            </w:r>
          </w:p>
        </w:tc>
      </w:tr>
      <w:tr w:rsidR="007B3E2E" w:rsidRPr="00E461B3" w:rsidTr="007B3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7"/>
        </w:trPr>
        <w:tc>
          <w:tcPr>
            <w:tcW w:w="1548" w:type="dxa"/>
            <w:tcBorders>
              <w:top w:val="single" w:sz="4" w:space="0" w:color="auto"/>
              <w:left w:val="single" w:sz="4" w:space="0" w:color="auto"/>
              <w:bottom w:val="single" w:sz="4" w:space="0" w:color="auto"/>
              <w:right w:val="single" w:sz="4" w:space="0" w:color="auto"/>
            </w:tcBorders>
          </w:tcPr>
          <w:p w:rsidR="007B3E2E" w:rsidRPr="00E461B3" w:rsidRDefault="007B3E2E" w:rsidP="00C62772">
            <w:pPr>
              <w:rPr>
                <w:rFonts w:ascii="Arial" w:hAnsi="Arial" w:cs="Arial"/>
                <w:color w:val="000000"/>
              </w:rPr>
            </w:pPr>
            <w:r w:rsidRPr="00E461B3">
              <w:rPr>
                <w:rFonts w:ascii="Arial" w:hAnsi="Arial" w:cs="Arial"/>
                <w:color w:val="000000"/>
              </w:rPr>
              <w:t>3.11*</w:t>
            </w:r>
          </w:p>
        </w:tc>
        <w:tc>
          <w:tcPr>
            <w:tcW w:w="6480" w:type="dxa"/>
            <w:tcBorders>
              <w:top w:val="single" w:sz="4" w:space="0" w:color="auto"/>
              <w:left w:val="single" w:sz="4" w:space="0" w:color="auto"/>
              <w:bottom w:val="single" w:sz="4" w:space="0" w:color="auto"/>
              <w:right w:val="single" w:sz="4" w:space="0" w:color="auto"/>
            </w:tcBorders>
          </w:tcPr>
          <w:p w:rsidR="007B3E2E" w:rsidRDefault="007B3E2E" w:rsidP="007B3E2E">
            <w:pPr>
              <w:pStyle w:val="ListParagraph"/>
              <w:numPr>
                <w:ilvl w:val="0"/>
                <w:numId w:val="15"/>
              </w:numPr>
              <w:rPr>
                <w:rFonts w:ascii="Arial" w:hAnsi="Arial" w:cs="Arial"/>
                <w:color w:val="000000"/>
              </w:rPr>
            </w:pPr>
            <w:r w:rsidRPr="00E461B3">
              <w:rPr>
                <w:rFonts w:ascii="Arial" w:hAnsi="Arial" w:cs="Arial"/>
                <w:color w:val="000000"/>
              </w:rPr>
              <w:t>Verify access to physical locations containing customer information, such as buildings, computer facilities and record storage facilities, is limited to authorized personnel only.  Inspect physical locations to verify that they are secured and access is li</w:t>
            </w:r>
            <w:r>
              <w:rPr>
                <w:rFonts w:ascii="Arial" w:hAnsi="Arial" w:cs="Arial"/>
                <w:color w:val="000000"/>
              </w:rPr>
              <w:t>mited to authorized personnel.</w:t>
            </w:r>
          </w:p>
          <w:p w:rsidR="007B3E2E" w:rsidRPr="00B71E53" w:rsidRDefault="007B3E2E" w:rsidP="00C62772">
            <w:pPr>
              <w:pStyle w:val="ListParagraph"/>
              <w:spacing w:before="100" w:beforeAutospacing="1" w:after="100" w:afterAutospacing="1"/>
              <w:ind w:left="360"/>
              <w:rPr>
                <w:rFonts w:ascii="Arial" w:hAnsi="Arial" w:cs="Arial"/>
                <w:color w:val="000000"/>
              </w:rPr>
            </w:pPr>
          </w:p>
          <w:p w:rsidR="007B3E2E" w:rsidRPr="00E461B3" w:rsidRDefault="007B3E2E" w:rsidP="007B3E2E">
            <w:pPr>
              <w:pStyle w:val="ListParagraph"/>
              <w:numPr>
                <w:ilvl w:val="0"/>
                <w:numId w:val="15"/>
              </w:numPr>
              <w:rPr>
                <w:rFonts w:ascii="Arial" w:hAnsi="Arial" w:cs="Arial"/>
                <w:color w:val="000000"/>
              </w:rPr>
            </w:pPr>
            <w:r w:rsidRPr="00E461B3">
              <w:rPr>
                <w:rFonts w:ascii="Arial" w:hAnsi="Arial" w:cs="Arial"/>
                <w:color w:val="000000"/>
              </w:rPr>
              <w:t>Obtain and review the Clean Desk Policy and verify compliance through inspection.</w:t>
            </w:r>
          </w:p>
        </w:tc>
        <w:tc>
          <w:tcPr>
            <w:tcW w:w="2880" w:type="dxa"/>
            <w:tcBorders>
              <w:top w:val="single" w:sz="4" w:space="0" w:color="auto"/>
              <w:left w:val="single" w:sz="4" w:space="0" w:color="auto"/>
              <w:bottom w:val="single" w:sz="4" w:space="0" w:color="auto"/>
              <w:right w:val="single" w:sz="4" w:space="0" w:color="auto"/>
            </w:tcBorders>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If any individual sub-procedure FAILS, Procedure 3.11 FAILS.</w:t>
            </w:r>
          </w:p>
          <w:p w:rsidR="007B3E2E" w:rsidRPr="00E461B3" w:rsidRDefault="007B3E2E" w:rsidP="00C62772">
            <w:pPr>
              <w:jc w:val="center"/>
              <w:rPr>
                <w:rFonts w:ascii="Arial" w:hAnsi="Arial" w:cs="Arial"/>
                <w:color w:val="000000"/>
              </w:rPr>
            </w:pP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top w:val="single" w:sz="4" w:space="0" w:color="auto"/>
            </w:tcBorders>
          </w:tcPr>
          <w:p w:rsidR="007B3E2E" w:rsidRPr="00E461B3" w:rsidRDefault="007B3E2E" w:rsidP="00C62772">
            <w:pPr>
              <w:rPr>
                <w:rFonts w:ascii="Arial" w:hAnsi="Arial" w:cs="Arial"/>
                <w:color w:val="000000"/>
              </w:rPr>
            </w:pPr>
            <w:r w:rsidRPr="00E461B3">
              <w:rPr>
                <w:rFonts w:ascii="Arial" w:hAnsi="Arial" w:cs="Arial"/>
                <w:color w:val="000000"/>
              </w:rPr>
              <w:lastRenderedPageBreak/>
              <w:t>3.12*</w:t>
            </w:r>
          </w:p>
        </w:tc>
        <w:tc>
          <w:tcPr>
            <w:tcW w:w="6480" w:type="dxa"/>
            <w:tcBorders>
              <w:top w:val="single" w:sz="4" w:space="0" w:color="auto"/>
            </w:tcBorders>
          </w:tcPr>
          <w:p w:rsidR="007B3E2E" w:rsidRPr="00E461B3" w:rsidRDefault="007B3E2E" w:rsidP="007B3E2E">
            <w:pPr>
              <w:pStyle w:val="response"/>
              <w:numPr>
                <w:ilvl w:val="0"/>
                <w:numId w:val="16"/>
              </w:numPr>
              <w:rPr>
                <w:rFonts w:ascii="Arial" w:hAnsi="Arial" w:cs="Arial"/>
                <w:color w:val="000000"/>
              </w:rPr>
            </w:pPr>
            <w:r w:rsidRPr="00E461B3">
              <w:rPr>
                <w:rFonts w:ascii="Arial" w:hAnsi="Arial" w:cs="Arial"/>
                <w:color w:val="000000"/>
              </w:rPr>
              <w:t>Obtain and review change management procedures when technology and bus</w:t>
            </w:r>
            <w:r>
              <w:rPr>
                <w:rFonts w:ascii="Arial" w:hAnsi="Arial" w:cs="Arial"/>
                <w:color w:val="000000"/>
              </w:rPr>
              <w:t>iness function changes are made.</w:t>
            </w:r>
          </w:p>
          <w:p w:rsidR="007B3E2E" w:rsidRPr="00E461B3" w:rsidRDefault="007B3E2E" w:rsidP="007B3E2E">
            <w:pPr>
              <w:numPr>
                <w:ilvl w:val="0"/>
                <w:numId w:val="16"/>
              </w:numPr>
              <w:spacing w:before="120" w:after="120" w:line="240" w:lineRule="auto"/>
              <w:rPr>
                <w:rFonts w:ascii="Arial" w:hAnsi="Arial" w:cs="Arial"/>
                <w:color w:val="000000"/>
              </w:rPr>
            </w:pPr>
            <w:r w:rsidRPr="00E461B3">
              <w:rPr>
                <w:rFonts w:ascii="Arial" w:hAnsi="Arial" w:cs="Arial"/>
                <w:color w:val="000000"/>
              </w:rPr>
              <w:t>Verify procedures are in place to determine that systems modifications (hardware and software) are consistent with the approved security program.  Specifically, test a sample of 5 or 10%, whichever is greater (max</w:t>
            </w:r>
            <w:r>
              <w:rPr>
                <w:rFonts w:ascii="Arial" w:hAnsi="Arial" w:cs="Arial"/>
                <w:color w:val="000000"/>
              </w:rPr>
              <w:t>imum</w:t>
            </w:r>
            <w:r w:rsidRPr="00E461B3">
              <w:rPr>
                <w:rFonts w:ascii="Arial" w:hAnsi="Arial" w:cs="Arial"/>
                <w:color w:val="000000"/>
              </w:rPr>
              <w:t xml:space="preserve"> 25) of hardware or software changes to verify that they are documented, tested and approved</w:t>
            </w:r>
            <w:r>
              <w:rPr>
                <w:rFonts w:ascii="Arial" w:hAnsi="Arial" w:cs="Arial"/>
                <w:color w:val="000000"/>
              </w:rPr>
              <w:t>.</w:t>
            </w:r>
          </w:p>
        </w:tc>
        <w:tc>
          <w:tcPr>
            <w:tcW w:w="2880" w:type="dxa"/>
            <w:tcBorders>
              <w:top w:val="single" w:sz="4" w:space="0" w:color="auto"/>
            </w:tcBorders>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rPr>
            </w:pPr>
            <w:r w:rsidRPr="00E461B3">
              <w:rPr>
                <w:rFonts w:ascii="Arial" w:hAnsi="Arial" w:cs="Arial"/>
              </w:rPr>
              <w:t xml:space="preserve">If sub-procedure 3.12.b FAILS, Procedure 3.12 FAILS. </w:t>
            </w:r>
          </w:p>
          <w:p w:rsidR="007B3E2E" w:rsidRPr="00E461B3" w:rsidRDefault="007B3E2E" w:rsidP="007B3E2E">
            <w:pPr>
              <w:jc w:val="center"/>
              <w:rPr>
                <w:rFonts w:ascii="Arial" w:hAnsi="Arial" w:cs="Arial"/>
                <w:color w:val="000000"/>
              </w:rPr>
            </w:pPr>
            <w:r w:rsidRPr="00E461B3">
              <w:rPr>
                <w:rFonts w:ascii="Arial" w:hAnsi="Arial" w:cs="Arial"/>
              </w:rPr>
              <w:t xml:space="preserve">If sub-procedure 3.12.a FAILS, but 3.12.b PASSES, then </w:t>
            </w:r>
            <w:r>
              <w:rPr>
                <w:rFonts w:ascii="Arial" w:hAnsi="Arial" w:cs="Arial"/>
              </w:rPr>
              <w:t>P</w:t>
            </w:r>
            <w:r w:rsidRPr="00E461B3">
              <w:rPr>
                <w:rFonts w:ascii="Arial" w:hAnsi="Arial" w:cs="Arial"/>
              </w:rPr>
              <w:t xml:space="preserve">rocedure </w:t>
            </w:r>
            <w:r>
              <w:rPr>
                <w:rFonts w:ascii="Arial" w:hAnsi="Arial" w:cs="Arial"/>
              </w:rPr>
              <w:t xml:space="preserve">3.12 </w:t>
            </w:r>
            <w:r w:rsidRPr="00E461B3">
              <w:rPr>
                <w:rFonts w:ascii="Arial" w:hAnsi="Arial" w:cs="Arial"/>
              </w:rPr>
              <w:t xml:space="preserve">PASSES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3.13*</w:t>
            </w:r>
          </w:p>
        </w:tc>
        <w:tc>
          <w:tcPr>
            <w:tcW w:w="6480" w:type="dxa"/>
          </w:tcPr>
          <w:p w:rsidR="007B3E2E" w:rsidRPr="00E461B3" w:rsidDel="009C73D0" w:rsidRDefault="007B3E2E" w:rsidP="00C62772">
            <w:pPr>
              <w:pStyle w:val="response"/>
              <w:rPr>
                <w:rFonts w:ascii="Arial" w:hAnsi="Arial" w:cs="Arial"/>
                <w:color w:val="000000"/>
              </w:rPr>
            </w:pPr>
            <w:r w:rsidRPr="00E461B3">
              <w:rPr>
                <w:rFonts w:ascii="Arial" w:hAnsi="Arial" w:cs="Arial"/>
                <w:color w:val="000000"/>
              </w:rPr>
              <w:t xml:space="preserve">Obtain management’s procedure for data and system backup and business resumption to protect against destruction, loss, or damage of information from potential environmental hazards, such as fire and water damage or technological failures.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 xml:space="preserve">PASS / FAIL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3.14*</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Determine whether the Company provides Non-public Personal Information to any other party or whether any other party has access to Non-public Personal Information through service provided directly to the Company</w:t>
            </w:r>
            <w:r>
              <w:rPr>
                <w:rFonts w:ascii="Arial" w:hAnsi="Arial" w:cs="Arial"/>
                <w:color w:val="000000"/>
              </w:rPr>
              <w:t>.</w:t>
            </w:r>
          </w:p>
          <w:p w:rsidR="007B3E2E" w:rsidRPr="00E461B3" w:rsidRDefault="007B3E2E" w:rsidP="007B3E2E">
            <w:pPr>
              <w:pStyle w:val="response"/>
              <w:numPr>
                <w:ilvl w:val="0"/>
                <w:numId w:val="9"/>
              </w:numPr>
              <w:rPr>
                <w:rFonts w:ascii="Arial" w:hAnsi="Arial" w:cs="Arial"/>
                <w:color w:val="000000"/>
              </w:rPr>
            </w:pPr>
            <w:r w:rsidRPr="00E461B3">
              <w:rPr>
                <w:rFonts w:ascii="Arial" w:hAnsi="Arial" w:cs="Arial"/>
                <w:color w:val="000000"/>
              </w:rPr>
              <w:t>Verify and obtain evidence that Company conducted due diligence in selecting its service providers and taking information security into consideration.</w:t>
            </w:r>
          </w:p>
          <w:p w:rsidR="007B3E2E" w:rsidRPr="00E461B3" w:rsidRDefault="007B3E2E" w:rsidP="007B3E2E">
            <w:pPr>
              <w:pStyle w:val="response"/>
              <w:numPr>
                <w:ilvl w:val="0"/>
                <w:numId w:val="9"/>
              </w:numPr>
              <w:rPr>
                <w:rFonts w:ascii="Arial" w:hAnsi="Arial" w:cs="Arial"/>
                <w:color w:val="000000"/>
              </w:rPr>
            </w:pPr>
            <w:r w:rsidRPr="00E461B3">
              <w:rPr>
                <w:rFonts w:ascii="Arial" w:hAnsi="Arial" w:cs="Arial"/>
                <w:color w:val="000000"/>
              </w:rPr>
              <w:t>Verify that Company has controls to monitor security procedures of service providers to safeguard customer information (i.e. review the results of audits, security reviews or tests, intrusion logs, or other evaluations)</w:t>
            </w:r>
            <w:r>
              <w:rPr>
                <w:rFonts w:ascii="Arial" w:hAnsi="Arial" w:cs="Arial"/>
                <w:color w:val="000000"/>
              </w:rPr>
              <w:t>.</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If any individual sub-procedure FAILS, Procedure 3.14 FAILS.</w:t>
            </w:r>
          </w:p>
          <w:p w:rsidR="007B3E2E" w:rsidRPr="00E461B3" w:rsidRDefault="007B3E2E" w:rsidP="00C62772">
            <w:pPr>
              <w:jc w:val="center"/>
              <w:rPr>
                <w:rFonts w:ascii="Arial" w:hAnsi="Arial" w:cs="Arial"/>
                <w:color w:val="000000"/>
              </w:rPr>
            </w:pPr>
          </w:p>
          <w:p w:rsidR="007B3E2E" w:rsidRPr="00E461B3" w:rsidRDefault="007B3E2E" w:rsidP="00C62772">
            <w:pPr>
              <w:jc w:val="center"/>
              <w:rPr>
                <w:rFonts w:ascii="Arial" w:hAnsi="Arial" w:cs="Arial"/>
                <w:color w:val="000000"/>
              </w:rPr>
            </w:pPr>
          </w:p>
          <w:p w:rsidR="007B3E2E" w:rsidRPr="00E461B3" w:rsidRDefault="007B3E2E" w:rsidP="007B3E2E">
            <w:pPr>
              <w:jc w:val="center"/>
              <w:rPr>
                <w:rFonts w:ascii="Arial" w:hAnsi="Arial" w:cs="Arial"/>
                <w:color w:val="000000"/>
              </w:rPr>
            </w:pPr>
            <w:r w:rsidRPr="00E461B3">
              <w:rPr>
                <w:rFonts w:ascii="Arial" w:hAnsi="Arial" w:cs="Arial"/>
                <w:color w:val="000000"/>
              </w:rPr>
              <w:t xml:space="preserve">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3.15*</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 xml:space="preserve">Verify whether Company provides Privacy Policy to customers. Obtain and inspect evidence of notification using the same sample as in Assessment Procedure </w:t>
            </w:r>
            <w:r>
              <w:rPr>
                <w:rFonts w:ascii="Arial" w:hAnsi="Arial" w:cs="Arial"/>
                <w:color w:val="000000"/>
              </w:rPr>
              <w:t>2.06</w:t>
            </w:r>
            <w:r w:rsidRPr="00E461B3">
              <w:rPr>
                <w:rFonts w:ascii="Arial" w:hAnsi="Arial" w:cs="Arial"/>
                <w:color w:val="000000"/>
              </w:rPr>
              <w:t xml:space="preserve"> above.</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w:t>
            </w:r>
            <w:r>
              <w:rPr>
                <w:rFonts w:ascii="Arial" w:hAnsi="Arial" w:cs="Arial"/>
                <w:color w:val="000000"/>
              </w:rPr>
              <w:t xml:space="preserve"> 3.15</w:t>
            </w:r>
            <w:r w:rsidRPr="00E461B3">
              <w:rPr>
                <w:rFonts w:ascii="Arial" w:hAnsi="Arial" w:cs="Arial"/>
                <w:color w:val="000000"/>
              </w:rPr>
              <w:t xml:space="preserve"> FAILS </w:t>
            </w: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3.16*</w:t>
            </w:r>
          </w:p>
        </w:tc>
        <w:tc>
          <w:tcPr>
            <w:tcW w:w="6480" w:type="dxa"/>
          </w:tcPr>
          <w:p w:rsidR="007B3E2E" w:rsidRPr="00E461B3" w:rsidRDefault="007B3E2E" w:rsidP="00C62772">
            <w:pPr>
              <w:pStyle w:val="response"/>
              <w:rPr>
                <w:rFonts w:ascii="Arial" w:hAnsi="Arial" w:cs="Arial"/>
                <w:color w:val="000000"/>
              </w:rPr>
            </w:pPr>
            <w:r w:rsidRPr="00E461B3">
              <w:rPr>
                <w:rFonts w:ascii="Arial" w:hAnsi="Arial" w:cs="Arial"/>
                <w:color w:val="000000"/>
              </w:rPr>
              <w:t xml:space="preserve">Determine through inquiry of management whether the Company maintains a website. If so, inspect the Company's website and verify the following: </w:t>
            </w:r>
          </w:p>
          <w:p w:rsidR="007B3E2E" w:rsidRPr="00E461B3" w:rsidRDefault="007B3E2E" w:rsidP="007B3E2E">
            <w:pPr>
              <w:pStyle w:val="response"/>
              <w:numPr>
                <w:ilvl w:val="0"/>
                <w:numId w:val="10"/>
              </w:numPr>
              <w:rPr>
                <w:rFonts w:ascii="Arial" w:hAnsi="Arial" w:cs="Arial"/>
                <w:color w:val="000000"/>
              </w:rPr>
            </w:pPr>
            <w:r w:rsidRPr="00E461B3">
              <w:rPr>
                <w:rFonts w:ascii="Arial" w:hAnsi="Arial" w:cs="Arial"/>
                <w:color w:val="000000"/>
              </w:rPr>
              <w:t>The website includes a privacy statement.</w:t>
            </w:r>
          </w:p>
          <w:p w:rsidR="007B3E2E" w:rsidRPr="00E461B3" w:rsidRDefault="007B3E2E" w:rsidP="007B3E2E">
            <w:pPr>
              <w:pStyle w:val="response"/>
              <w:numPr>
                <w:ilvl w:val="0"/>
                <w:numId w:val="10"/>
              </w:numPr>
              <w:rPr>
                <w:rFonts w:ascii="Arial" w:hAnsi="Arial" w:cs="Arial"/>
                <w:color w:val="000000"/>
              </w:rPr>
            </w:pPr>
            <w:r w:rsidRPr="00E461B3">
              <w:rPr>
                <w:rFonts w:ascii="Arial" w:hAnsi="Arial" w:cs="Arial"/>
                <w:color w:val="000000"/>
              </w:rPr>
              <w:t>The website's privacy statement accurately discloses what Non-public Personal Information is obtained on the site.</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If any individual sub-procedure FAILS, Procedure 3.16 FAILS.</w:t>
            </w:r>
          </w:p>
          <w:p w:rsidR="007B3E2E" w:rsidRPr="00E461B3" w:rsidRDefault="007B3E2E" w:rsidP="00C62772">
            <w:pPr>
              <w:rPr>
                <w:rFonts w:ascii="Arial" w:hAnsi="Arial" w:cs="Arial"/>
                <w:color w:val="000000"/>
              </w:rPr>
            </w:pPr>
          </w:p>
        </w:tc>
      </w:tr>
      <w:tr w:rsidR="007B3E2E" w:rsidRPr="00E461B3" w:rsidTr="007B3E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7B3E2E" w:rsidRPr="00E461B3" w:rsidRDefault="007B3E2E" w:rsidP="00C62772">
            <w:pPr>
              <w:rPr>
                <w:rFonts w:ascii="Arial" w:hAnsi="Arial" w:cs="Arial"/>
                <w:color w:val="000000"/>
              </w:rPr>
            </w:pPr>
            <w:r w:rsidRPr="00E461B3">
              <w:rPr>
                <w:rFonts w:ascii="Arial" w:hAnsi="Arial" w:cs="Arial"/>
                <w:color w:val="000000"/>
              </w:rPr>
              <w:t>3.17*</w:t>
            </w:r>
          </w:p>
        </w:tc>
        <w:tc>
          <w:tcPr>
            <w:tcW w:w="6480" w:type="dxa"/>
          </w:tcPr>
          <w:p w:rsidR="007B3E2E" w:rsidRDefault="007B3E2E" w:rsidP="007B3E2E">
            <w:pPr>
              <w:pStyle w:val="ListParagraph"/>
              <w:numPr>
                <w:ilvl w:val="0"/>
                <w:numId w:val="17"/>
              </w:numPr>
              <w:rPr>
                <w:rFonts w:ascii="Arial" w:hAnsi="Arial" w:cs="Arial"/>
                <w:color w:val="000000"/>
              </w:rPr>
            </w:pPr>
            <w:r w:rsidRPr="00E461B3">
              <w:rPr>
                <w:rFonts w:ascii="Arial" w:hAnsi="Arial" w:cs="Arial"/>
                <w:color w:val="000000"/>
              </w:rPr>
              <w:t>Obtain and inspect policies and procedures over record retention and disposal.  Verify procedures are in place for disposal of N</w:t>
            </w:r>
            <w:r>
              <w:rPr>
                <w:rFonts w:ascii="Arial" w:hAnsi="Arial" w:cs="Arial"/>
                <w:color w:val="000000"/>
              </w:rPr>
              <w:t>on-public Personal Information.</w:t>
            </w:r>
          </w:p>
          <w:p w:rsidR="007B3E2E" w:rsidRPr="00114FE6" w:rsidRDefault="007B3E2E" w:rsidP="00C62772">
            <w:pPr>
              <w:pStyle w:val="ListParagraph"/>
              <w:ind w:left="360"/>
              <w:rPr>
                <w:rFonts w:ascii="Arial" w:hAnsi="Arial" w:cs="Arial"/>
                <w:color w:val="000000"/>
              </w:rPr>
            </w:pPr>
          </w:p>
          <w:p w:rsidR="007B3E2E" w:rsidRPr="00114FE6" w:rsidRDefault="007B3E2E" w:rsidP="007B3E2E">
            <w:pPr>
              <w:pStyle w:val="ListParagraph"/>
              <w:numPr>
                <w:ilvl w:val="0"/>
                <w:numId w:val="17"/>
              </w:numPr>
              <w:rPr>
                <w:rFonts w:ascii="Arial" w:hAnsi="Arial" w:cs="Arial"/>
                <w:color w:val="000000"/>
              </w:rPr>
            </w:pPr>
            <w:r w:rsidRPr="00114FE6">
              <w:rPr>
                <w:rFonts w:ascii="Arial" w:hAnsi="Arial" w:cs="Arial"/>
                <w:color w:val="000000"/>
              </w:rPr>
              <w:t xml:space="preserve">If document/electronic media disposal services are provided by a third party, obtain evidence of the contract agreement/SLA and a recent document disposal certificate from the vendor. </w:t>
            </w:r>
          </w:p>
        </w:tc>
        <w:tc>
          <w:tcPr>
            <w:tcW w:w="2880" w:type="dxa"/>
            <w:vAlign w:val="center"/>
          </w:tcPr>
          <w:p w:rsidR="007B3E2E" w:rsidRPr="00E461B3" w:rsidRDefault="007B3E2E" w:rsidP="00C62772">
            <w:pPr>
              <w:jc w:val="center"/>
              <w:rPr>
                <w:rFonts w:ascii="Arial" w:hAnsi="Arial" w:cs="Arial"/>
                <w:color w:val="000000"/>
              </w:rPr>
            </w:pPr>
            <w:r w:rsidRPr="00E461B3">
              <w:rPr>
                <w:rFonts w:ascii="Arial" w:hAnsi="Arial" w:cs="Arial"/>
                <w:color w:val="000000"/>
              </w:rPr>
              <w:t>PASS / FAIL</w:t>
            </w:r>
          </w:p>
          <w:p w:rsidR="007B3E2E" w:rsidRPr="00E461B3" w:rsidRDefault="007B3E2E" w:rsidP="00C62772">
            <w:pPr>
              <w:jc w:val="center"/>
              <w:rPr>
                <w:rFonts w:ascii="Arial" w:hAnsi="Arial" w:cs="Arial"/>
                <w:color w:val="000000"/>
              </w:rPr>
            </w:pPr>
            <w:r w:rsidRPr="00E461B3">
              <w:rPr>
                <w:rFonts w:ascii="Arial" w:hAnsi="Arial" w:cs="Arial"/>
              </w:rPr>
              <w:t>If any individual sub-procedure FAILS, Procedure 3.17 FAILS.</w:t>
            </w:r>
          </w:p>
          <w:p w:rsidR="007B3E2E" w:rsidRPr="00E461B3" w:rsidRDefault="007B3E2E" w:rsidP="00C62772">
            <w:pPr>
              <w:jc w:val="center"/>
              <w:rPr>
                <w:rFonts w:ascii="Arial" w:hAnsi="Arial" w:cs="Arial"/>
                <w:color w:val="000000"/>
              </w:rPr>
            </w:pPr>
          </w:p>
        </w:tc>
      </w:tr>
    </w:tbl>
    <w:p w:rsidR="007B3E2E" w:rsidRDefault="007B3E2E">
      <w:pPr>
        <w:rPr>
          <w:rStyle w:val="subheading1"/>
          <w:color w:val="auto"/>
        </w:rPr>
      </w:pPr>
    </w:p>
    <w:sectPr w:rsidR="007B3E2E" w:rsidSect="00457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8F6"/>
    <w:multiLevelType w:val="hybridMultilevel"/>
    <w:tmpl w:val="F8904A90"/>
    <w:lvl w:ilvl="0" w:tplc="04090019">
      <w:start w:val="1"/>
      <w:numFmt w:val="low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009CE"/>
    <w:multiLevelType w:val="hybridMultilevel"/>
    <w:tmpl w:val="98D0DE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F63E41"/>
    <w:multiLevelType w:val="hybridMultilevel"/>
    <w:tmpl w:val="2CB6AE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7D2783"/>
    <w:multiLevelType w:val="hybridMultilevel"/>
    <w:tmpl w:val="C2CA3B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83DD5"/>
    <w:multiLevelType w:val="hybridMultilevel"/>
    <w:tmpl w:val="A2B8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CC024A"/>
    <w:multiLevelType w:val="hybridMultilevel"/>
    <w:tmpl w:val="ECCAAD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1F6B17"/>
    <w:multiLevelType w:val="hybridMultilevel"/>
    <w:tmpl w:val="4034997A"/>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533D8"/>
    <w:multiLevelType w:val="hybridMultilevel"/>
    <w:tmpl w:val="3AFA0F7A"/>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30A67"/>
    <w:multiLevelType w:val="hybridMultilevel"/>
    <w:tmpl w:val="4BEC2A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8A2D8F"/>
    <w:multiLevelType w:val="hybridMultilevel"/>
    <w:tmpl w:val="2500C190"/>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AF00FE"/>
    <w:multiLevelType w:val="hybridMultilevel"/>
    <w:tmpl w:val="8326E936"/>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C71066"/>
    <w:multiLevelType w:val="hybridMultilevel"/>
    <w:tmpl w:val="DC786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BC1708"/>
    <w:multiLevelType w:val="hybridMultilevel"/>
    <w:tmpl w:val="A23414B8"/>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F35F5"/>
    <w:multiLevelType w:val="hybridMultilevel"/>
    <w:tmpl w:val="7EC00E68"/>
    <w:lvl w:ilvl="0" w:tplc="04090019">
      <w:start w:val="1"/>
      <w:numFmt w:val="lowerLetter"/>
      <w:lvlText w:val="%1."/>
      <w:lvlJc w:val="left"/>
      <w:pPr>
        <w:ind w:left="772" w:hanging="360"/>
      </w:pPr>
      <w:rPr>
        <w:rFonts w:cs="Times New Roman"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66160"/>
    <w:multiLevelType w:val="hybridMultilevel"/>
    <w:tmpl w:val="DE1EE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827E4D"/>
    <w:multiLevelType w:val="hybridMultilevel"/>
    <w:tmpl w:val="4A66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5"/>
  </w:num>
  <w:num w:numId="4">
    <w:abstractNumId w:val="4"/>
  </w:num>
  <w:num w:numId="5">
    <w:abstractNumId w:val="14"/>
  </w:num>
  <w:num w:numId="6">
    <w:abstractNumId w:val="7"/>
  </w:num>
  <w:num w:numId="7">
    <w:abstractNumId w:val="13"/>
  </w:num>
  <w:num w:numId="8">
    <w:abstractNumId w:val="5"/>
  </w:num>
  <w:num w:numId="9">
    <w:abstractNumId w:val="1"/>
  </w:num>
  <w:num w:numId="10">
    <w:abstractNumId w:val="2"/>
  </w:num>
  <w:num w:numId="11">
    <w:abstractNumId w:val="8"/>
  </w:num>
  <w:num w:numId="12">
    <w:abstractNumId w:val="3"/>
  </w:num>
  <w:num w:numId="13">
    <w:abstractNumId w:val="0"/>
  </w:num>
  <w:num w:numId="14">
    <w:abstractNumId w:val="10"/>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1E"/>
    <w:rsid w:val="000054C0"/>
    <w:rsid w:val="000058E2"/>
    <w:rsid w:val="00017C2F"/>
    <w:rsid w:val="00021B5A"/>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C655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4331A"/>
    <w:rsid w:val="0016013F"/>
    <w:rsid w:val="001718E4"/>
    <w:rsid w:val="0017410D"/>
    <w:rsid w:val="00191E29"/>
    <w:rsid w:val="001B3BB3"/>
    <w:rsid w:val="001C0110"/>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0E3C"/>
    <w:rsid w:val="00421A1C"/>
    <w:rsid w:val="00457C1E"/>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B3E2E"/>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66AC"/>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7AA1"/>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55878"/>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0E4"/>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
    <w:name w:val="column head"/>
    <w:uiPriority w:val="99"/>
    <w:rsid w:val="007B3E2E"/>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7B3E2E"/>
    <w:pPr>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
    <w:name w:val="column head"/>
    <w:uiPriority w:val="99"/>
    <w:rsid w:val="007B3E2E"/>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7B3E2E"/>
    <w:pPr>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2015-04-06T18:40:00Z</dcterms:created>
  <dcterms:modified xsi:type="dcterms:W3CDTF">2015-04-07T01:53:00Z</dcterms:modified>
</cp:coreProperties>
</file>